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ECD" w:rsidRPr="001E6ECD" w:rsidRDefault="001E6ECD" w:rsidP="0079619A">
      <w:pPr>
        <w:pStyle w:val="ConsPlusNormal"/>
        <w:ind w:left="5103"/>
        <w:jc w:val="center"/>
        <w:outlineLvl w:val="1"/>
        <w:rPr>
          <w:sz w:val="28"/>
          <w:szCs w:val="28"/>
        </w:rPr>
      </w:pPr>
      <w:r w:rsidRPr="001E6ECD">
        <w:rPr>
          <w:sz w:val="28"/>
          <w:szCs w:val="28"/>
        </w:rPr>
        <w:t>Приложение № 2</w:t>
      </w:r>
    </w:p>
    <w:p w:rsidR="001E6ECD" w:rsidRPr="001E6ECD" w:rsidRDefault="001E6ECD" w:rsidP="007961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1E6ECD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1E6ECD" w:rsidRDefault="001E6ECD" w:rsidP="007961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жилищном </w:t>
      </w:r>
      <w:proofErr w:type="gramStart"/>
      <w:r w:rsidRPr="001E6ECD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Pr="001E6EC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:rsidR="001E6ECD" w:rsidRPr="001E6ECD" w:rsidRDefault="001E6ECD" w:rsidP="007961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</w:p>
    <w:p w:rsidR="001E6ECD" w:rsidRPr="001E6ECD" w:rsidRDefault="001E6ECD" w:rsidP="001E6ECD">
      <w:pPr>
        <w:pStyle w:val="ConsPlusNormal"/>
        <w:jc w:val="center"/>
        <w:rPr>
          <w:sz w:val="28"/>
          <w:szCs w:val="28"/>
          <w:shd w:val="clear" w:color="auto" w:fill="F1C100"/>
        </w:rPr>
      </w:pPr>
    </w:p>
    <w:p w:rsidR="001E6ECD" w:rsidRPr="001E6ECD" w:rsidRDefault="001E6ECD" w:rsidP="001E6E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6ECD" w:rsidRPr="001E6ECD" w:rsidRDefault="001E6ECD" w:rsidP="001E6EC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ECD">
        <w:rPr>
          <w:rFonts w:ascii="Times New Roman" w:hAnsi="Times New Roman" w:cs="Times New Roman"/>
          <w:b/>
          <w:sz w:val="28"/>
          <w:szCs w:val="28"/>
        </w:rPr>
        <w:t>Индикаторы риска нарушения обязательных требований</w:t>
      </w:r>
      <w:r w:rsidRPr="001E6ECD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1E6ECD" w:rsidRPr="001E6ECD" w:rsidRDefault="001E6ECD" w:rsidP="001E6ECD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ECD">
        <w:rPr>
          <w:rFonts w:ascii="Times New Roman" w:hAnsi="Times New Roman" w:cs="Times New Roman"/>
          <w:b/>
          <w:bCs/>
          <w:sz w:val="28"/>
          <w:szCs w:val="28"/>
        </w:rPr>
        <w:t>используемые в качестве основания для проведения контрольных мероприятий при осуществлении муниципального контроля</w:t>
      </w:r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1. Поступление в Контрольный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 w:rsidRPr="001E6EC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E6ECD">
        <w:rPr>
          <w:rFonts w:ascii="Times New Roman" w:hAnsi="Times New Roman" w:cs="Times New Roman"/>
          <w:sz w:val="28"/>
          <w:szCs w:val="28"/>
        </w:rPr>
        <w:t>:</w:t>
      </w:r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а) порядку осуществления перевода жилого помещения в нежилое помещение и нежилого помещения в жилое в многоквартирном доме; </w:t>
      </w:r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б) порядку осуществления перепланировки и (или) переустройства помещений в многоквартирном доме;</w:t>
      </w:r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в) к предоставлению коммунальных услуг собственникам и пользователям помещений в многоквартирных домах и жилых домов;</w:t>
      </w:r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г) к обеспечению доступности для инвалидов помещений в многоквартирных домах;</w:t>
      </w:r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д)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е) к обеспечению безопасности при использовании и содержании внутридомового и внутриквартирного газового оборудования.</w:t>
      </w:r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</w:t>
      </w:r>
      <w:r w:rsidR="005C665B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E6ECD">
        <w:rPr>
          <w:rFonts w:ascii="Times New Roman" w:hAnsi="Times New Roman" w:cs="Times New Roman"/>
          <w:sz w:val="28"/>
          <w:szCs w:val="28"/>
        </w:rPr>
        <w:t xml:space="preserve">2020 </w:t>
      </w:r>
      <w:r w:rsidR="005C665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E6ECD">
        <w:rPr>
          <w:rFonts w:ascii="Times New Roman" w:hAnsi="Times New Roman" w:cs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Федерации».</w:t>
      </w:r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1E6ECD">
        <w:rPr>
          <w:rFonts w:ascii="Times New Roman" w:hAnsi="Times New Roman" w:cs="Times New Roman"/>
          <w:sz w:val="28"/>
          <w:szCs w:val="28"/>
        </w:rPr>
        <w:t>Поступление в Контрольный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</w:t>
      </w:r>
      <w:proofErr w:type="gramEnd"/>
      <w:r w:rsidRPr="001E6E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6ECD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проведения внепланового контрольного (надзорного) мероприятия в соответствии с частью 12 статьи 66 Федерального закона от </w:t>
      </w:r>
      <w:r w:rsidR="005C66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E6ECD">
        <w:rPr>
          <w:rFonts w:ascii="Times New Roman" w:hAnsi="Times New Roman" w:cs="Times New Roman"/>
          <w:sz w:val="28"/>
          <w:szCs w:val="28"/>
        </w:rPr>
        <w:t>31</w:t>
      </w:r>
      <w:r w:rsidR="005C665B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E6ECD">
        <w:rPr>
          <w:rFonts w:ascii="Times New Roman" w:hAnsi="Times New Roman" w:cs="Times New Roman"/>
          <w:sz w:val="28"/>
          <w:szCs w:val="28"/>
        </w:rPr>
        <w:t>2020</w:t>
      </w:r>
      <w:r w:rsidR="005C665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E6ECD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 Контрольным органом объявлялись предостережения о недопустимости нарушения аналогичных обязательных требований.</w:t>
      </w:r>
      <w:proofErr w:type="gramEnd"/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E6ECD">
        <w:rPr>
          <w:rFonts w:ascii="Times New Roman" w:hAnsi="Times New Roman" w:cs="Times New Roman"/>
          <w:sz w:val="28"/>
          <w:szCs w:val="28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</w:t>
      </w:r>
      <w:proofErr w:type="gramEnd"/>
      <w:r w:rsidRPr="001E6ECD">
        <w:rPr>
          <w:rFonts w:ascii="Times New Roman" w:hAnsi="Times New Roman" w:cs="Times New Roman"/>
          <w:sz w:val="28"/>
          <w:szCs w:val="28"/>
        </w:rPr>
        <w:t xml:space="preserve">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:rsidR="001E6ECD" w:rsidRPr="001E6ECD" w:rsidRDefault="001E6ECD" w:rsidP="001E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C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E6ECD">
        <w:rPr>
          <w:rFonts w:ascii="Times New Roman" w:hAnsi="Times New Roman" w:cs="Times New Roman"/>
          <w:sz w:val="28"/>
          <w:szCs w:val="28"/>
        </w:rPr>
        <w:t xml:space="preserve"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 </w:t>
      </w:r>
      <w:proofErr w:type="gramEnd"/>
    </w:p>
    <w:p w:rsidR="00A143F6" w:rsidRDefault="00A143F6" w:rsidP="00A143F6">
      <w:pPr>
        <w:pStyle w:val="ConsPlusTitle"/>
        <w:suppressAutoHyphens w:val="0"/>
        <w:jc w:val="both"/>
        <w:rPr>
          <w:b w:val="0"/>
          <w:sz w:val="28"/>
          <w:szCs w:val="28"/>
        </w:rPr>
      </w:pPr>
    </w:p>
    <w:p w:rsidR="00A143F6" w:rsidRDefault="00A143F6" w:rsidP="00A143F6">
      <w:pPr>
        <w:pStyle w:val="ConsPlusTitle"/>
        <w:suppressAutoHyphens w:val="0"/>
        <w:jc w:val="both"/>
        <w:rPr>
          <w:b w:val="0"/>
          <w:sz w:val="28"/>
          <w:szCs w:val="28"/>
        </w:rPr>
      </w:pPr>
    </w:p>
    <w:p w:rsidR="00A143F6" w:rsidRDefault="00A143F6" w:rsidP="00A143F6">
      <w:pPr>
        <w:pStyle w:val="ConsPlusTitle"/>
        <w:suppressAutoHyphens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Начальник управления жилищно-</w:t>
      </w:r>
    </w:p>
    <w:p w:rsidR="00A143F6" w:rsidRDefault="00A143F6" w:rsidP="00A143F6">
      <w:pPr>
        <w:pStyle w:val="ConsPlusTitle"/>
        <w:suppressAutoHyphens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коммунального хозяйства </w:t>
      </w:r>
    </w:p>
    <w:p w:rsidR="00A143F6" w:rsidRDefault="00A143F6" w:rsidP="00A143F6">
      <w:pPr>
        <w:pStyle w:val="ConsPlusTitle"/>
        <w:suppressAutoHyphens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администрации Ейского </w:t>
      </w:r>
    </w:p>
    <w:p w:rsidR="00A143F6" w:rsidRDefault="00A143F6" w:rsidP="00A143F6">
      <w:pPr>
        <w:pStyle w:val="ConsPlusTitle"/>
        <w:suppressAutoHyphens w:val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городского поселения</w:t>
      </w:r>
    </w:p>
    <w:p w:rsidR="00A143F6" w:rsidRDefault="00A143F6" w:rsidP="00A143F6">
      <w:pPr>
        <w:autoSpaceDE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                                                                                       Ю.М. Гурина</w:t>
      </w:r>
    </w:p>
    <w:p w:rsidR="008A516A" w:rsidRPr="001E6ECD" w:rsidRDefault="008A516A" w:rsidP="001E6E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A516A" w:rsidRPr="001E6ECD" w:rsidSect="005C66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744" w:rsidRDefault="00A73744" w:rsidP="001E6ECD">
      <w:pPr>
        <w:spacing w:after="0" w:line="240" w:lineRule="auto"/>
      </w:pPr>
      <w:r>
        <w:separator/>
      </w:r>
    </w:p>
  </w:endnote>
  <w:endnote w:type="continuationSeparator" w:id="0">
    <w:p w:rsidR="00A73744" w:rsidRDefault="00A73744" w:rsidP="001E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744" w:rsidRDefault="00A73744" w:rsidP="001E6ECD">
      <w:pPr>
        <w:spacing w:after="0" w:line="240" w:lineRule="auto"/>
      </w:pPr>
      <w:r>
        <w:separator/>
      </w:r>
    </w:p>
  </w:footnote>
  <w:footnote w:type="continuationSeparator" w:id="0">
    <w:p w:rsidR="00A73744" w:rsidRDefault="00A73744" w:rsidP="001E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1176111"/>
      <w:docPartObj>
        <w:docPartGallery w:val="Page Numbers (Top of Page)"/>
        <w:docPartUnique/>
      </w:docPartObj>
    </w:sdtPr>
    <w:sdtEndPr/>
    <w:sdtContent>
      <w:p w:rsidR="005C665B" w:rsidRDefault="00A737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1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665B" w:rsidRDefault="005C66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6ECD"/>
    <w:rsid w:val="001E6ECD"/>
    <w:rsid w:val="003B217B"/>
    <w:rsid w:val="005C665B"/>
    <w:rsid w:val="0065461A"/>
    <w:rsid w:val="0079619A"/>
    <w:rsid w:val="008A516A"/>
    <w:rsid w:val="00A143F6"/>
    <w:rsid w:val="00A7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1E6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1E6ECD"/>
    <w:rPr>
      <w:rFonts w:ascii="Times New Roman" w:hAnsi="Times New Roman" w:cs="Times New Roman"/>
      <w:sz w:val="24"/>
      <w:szCs w:val="24"/>
    </w:rPr>
  </w:style>
  <w:style w:type="paragraph" w:customStyle="1" w:styleId="1">
    <w:name w:val="Знак сноски1"/>
    <w:basedOn w:val="a"/>
    <w:link w:val="a3"/>
    <w:uiPriority w:val="99"/>
    <w:rsid w:val="001E6ECD"/>
    <w:rPr>
      <w:rFonts w:ascii="Calibri" w:eastAsia="Times New Roman" w:hAnsi="Calibri" w:cs="Times New Roman"/>
      <w:sz w:val="20"/>
      <w:szCs w:val="20"/>
      <w:vertAlign w:val="superscript"/>
      <w:lang w:eastAsia="en-US"/>
    </w:rPr>
  </w:style>
  <w:style w:type="character" w:styleId="a3">
    <w:name w:val="footnote reference"/>
    <w:link w:val="1"/>
    <w:uiPriority w:val="99"/>
    <w:rsid w:val="001E6ECD"/>
    <w:rPr>
      <w:rFonts w:ascii="Calibri" w:eastAsia="Times New Roman" w:hAnsi="Calibri" w:cs="Times New Roman"/>
      <w:sz w:val="20"/>
      <w:szCs w:val="20"/>
      <w:vertAlign w:val="superscript"/>
      <w:lang w:eastAsia="en-US"/>
    </w:rPr>
  </w:style>
  <w:style w:type="paragraph" w:styleId="a4">
    <w:name w:val="footnote text"/>
    <w:basedOn w:val="a"/>
    <w:link w:val="a5"/>
    <w:rsid w:val="001E6E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rsid w:val="001E6E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5C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665B"/>
  </w:style>
  <w:style w:type="paragraph" w:styleId="a8">
    <w:name w:val="footer"/>
    <w:basedOn w:val="a"/>
    <w:link w:val="a9"/>
    <w:uiPriority w:val="99"/>
    <w:semiHidden/>
    <w:unhideWhenUsed/>
    <w:rsid w:val="005C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C665B"/>
  </w:style>
  <w:style w:type="paragraph" w:customStyle="1" w:styleId="ConsPlusTitle">
    <w:name w:val="ConsPlusTitle"/>
    <w:uiPriority w:val="99"/>
    <w:rsid w:val="00A143F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CGH</Company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</cp:lastModifiedBy>
  <cp:revision>5</cp:revision>
  <cp:lastPrinted>2025-01-13T07:39:00Z</cp:lastPrinted>
  <dcterms:created xsi:type="dcterms:W3CDTF">2024-12-06T12:14:00Z</dcterms:created>
  <dcterms:modified xsi:type="dcterms:W3CDTF">2025-01-13T07:41:00Z</dcterms:modified>
</cp:coreProperties>
</file>