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A31B7" w14:textId="328B3903" w:rsidR="001E6ECD" w:rsidRPr="001E6ECD" w:rsidRDefault="001E6ECD" w:rsidP="001E6ECD">
      <w:pPr>
        <w:pStyle w:val="ConsPlusNormal"/>
        <w:ind w:left="5103"/>
        <w:outlineLvl w:val="1"/>
        <w:rPr>
          <w:sz w:val="28"/>
          <w:szCs w:val="28"/>
        </w:rPr>
      </w:pPr>
      <w:r w:rsidRPr="001E6ECD">
        <w:rPr>
          <w:sz w:val="28"/>
          <w:szCs w:val="28"/>
        </w:rPr>
        <w:t xml:space="preserve">Приложение </w:t>
      </w:r>
    </w:p>
    <w:p w14:paraId="69E22CFB" w14:textId="77777777" w:rsidR="001E6ECD" w:rsidRPr="001E6ECD" w:rsidRDefault="001E6ECD" w:rsidP="001E6EC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к Положению о муниципальном </w:t>
      </w:r>
    </w:p>
    <w:p w14:paraId="24E48635" w14:textId="77777777" w:rsidR="001E6ECD" w:rsidRDefault="001E6ECD" w:rsidP="001E6EC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жилищном контроле на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 xml:space="preserve">территории  </w:t>
      </w:r>
      <w:r>
        <w:rPr>
          <w:rFonts w:ascii="Times New Roman" w:hAnsi="Times New Roman" w:cs="Times New Roman"/>
          <w:sz w:val="28"/>
          <w:szCs w:val="28"/>
        </w:rPr>
        <w:t>Ейского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14:paraId="6DFD5DBE" w14:textId="77777777" w:rsidR="001E6ECD" w:rsidRPr="001E6ECD" w:rsidRDefault="001E6ECD" w:rsidP="001E6EC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2C022E99" w14:textId="77777777" w:rsidR="001E6ECD" w:rsidRPr="001E6ECD" w:rsidRDefault="001E6ECD" w:rsidP="001E6ECD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14:paraId="6AC25EB3" w14:textId="77777777" w:rsidR="001E6ECD" w:rsidRPr="001E6ECD" w:rsidRDefault="001E6ECD" w:rsidP="001E6E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7DEEE" w14:textId="77777777" w:rsidR="001E6ECD" w:rsidRPr="001E6ECD" w:rsidRDefault="001E6ECD" w:rsidP="001E6EC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ECD"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  <w:r w:rsidRPr="001E6EC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51F02B7F" w14:textId="77777777" w:rsidR="001E6ECD" w:rsidRPr="001E6ECD" w:rsidRDefault="001E6ECD" w:rsidP="001E6EC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CD">
        <w:rPr>
          <w:rFonts w:ascii="Times New Roman" w:hAnsi="Times New Roman" w:cs="Times New Roman"/>
          <w:b/>
          <w:bCs/>
          <w:sz w:val="28"/>
          <w:szCs w:val="28"/>
        </w:rPr>
        <w:t>используемые в качестве основания для проведения контрольных мероприятий при осуществлении муниципального контроля</w:t>
      </w:r>
    </w:p>
    <w:p w14:paraId="05C19B94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A3A94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14:paraId="3F263A59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14:paraId="38994877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14:paraId="6B7DD8CA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14:paraId="55F2BC3C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14:paraId="5C2C3791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14:paraId="275C937D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14:paraId="2592E5C6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</w:t>
      </w:r>
      <w:r w:rsidR="005C665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E6ECD">
        <w:rPr>
          <w:rFonts w:ascii="Times New Roman" w:hAnsi="Times New Roman" w:cs="Times New Roman"/>
          <w:sz w:val="28"/>
          <w:szCs w:val="28"/>
        </w:rPr>
        <w:t xml:space="preserve">2020 </w:t>
      </w:r>
      <w:r w:rsidR="005C665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E6ECD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Федерации».</w:t>
      </w:r>
    </w:p>
    <w:p w14:paraId="0F859BB9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</w:t>
      </w:r>
      <w:r w:rsidRPr="001E6EC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проведения внепланового контрольного (надзорного) мероприятия в соответствии с частью 12 статьи 66 Федерального закона от </w:t>
      </w:r>
      <w:r w:rsidR="005C66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E6ECD">
        <w:rPr>
          <w:rFonts w:ascii="Times New Roman" w:hAnsi="Times New Roman" w:cs="Times New Roman"/>
          <w:sz w:val="28"/>
          <w:szCs w:val="28"/>
        </w:rPr>
        <w:t>31</w:t>
      </w:r>
      <w:r w:rsidR="005C665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E6ECD">
        <w:rPr>
          <w:rFonts w:ascii="Times New Roman" w:hAnsi="Times New Roman" w:cs="Times New Roman"/>
          <w:sz w:val="28"/>
          <w:szCs w:val="28"/>
        </w:rPr>
        <w:t>2020</w:t>
      </w:r>
      <w:r w:rsidR="005C665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E6ECD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 Контрольным органом объявлялись предостережения о недопустимости нарушения аналогичных обязательных требований.</w:t>
      </w:r>
    </w:p>
    <w:p w14:paraId="13B3C3EE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14:paraId="72702C04" w14:textId="77777777"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</w:p>
    <w:p w14:paraId="54559C40" w14:textId="77777777"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</w:p>
    <w:p w14:paraId="73581465" w14:textId="77777777"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</w:p>
    <w:p w14:paraId="15135C08" w14:textId="77777777"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управления жилищно-</w:t>
      </w:r>
    </w:p>
    <w:p w14:paraId="22BE63C4" w14:textId="77777777"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коммунального хозяйства </w:t>
      </w:r>
    </w:p>
    <w:p w14:paraId="7D062D44" w14:textId="77777777"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администрации Ейского </w:t>
      </w:r>
    </w:p>
    <w:p w14:paraId="71038C73" w14:textId="77777777" w:rsidR="00A143F6" w:rsidRDefault="00A143F6" w:rsidP="00A143F6">
      <w:pPr>
        <w:pStyle w:val="ConsPlusTitle"/>
        <w:suppressAutoHyphens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городского поселения</w:t>
      </w:r>
    </w:p>
    <w:p w14:paraId="303016A2" w14:textId="77777777" w:rsidR="00A143F6" w:rsidRDefault="00A143F6" w:rsidP="00A143F6">
      <w:pPr>
        <w:autoSpaceDE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Ю.М. Гурина</w:t>
      </w:r>
    </w:p>
    <w:p w14:paraId="3FE10C42" w14:textId="77777777" w:rsidR="008A516A" w:rsidRPr="001E6ECD" w:rsidRDefault="008A516A" w:rsidP="001E6E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A516A" w:rsidRPr="001E6ECD" w:rsidSect="005C665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1634" w14:textId="77777777" w:rsidR="00965E04" w:rsidRDefault="00965E04" w:rsidP="001E6ECD">
      <w:pPr>
        <w:spacing w:after="0" w:line="240" w:lineRule="auto"/>
      </w:pPr>
      <w:r>
        <w:separator/>
      </w:r>
    </w:p>
  </w:endnote>
  <w:endnote w:type="continuationSeparator" w:id="0">
    <w:p w14:paraId="29FEE68B" w14:textId="77777777" w:rsidR="00965E04" w:rsidRDefault="00965E04" w:rsidP="001E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26AE6" w14:textId="77777777" w:rsidR="00965E04" w:rsidRDefault="00965E04" w:rsidP="001E6ECD">
      <w:pPr>
        <w:spacing w:after="0" w:line="240" w:lineRule="auto"/>
      </w:pPr>
      <w:r>
        <w:separator/>
      </w:r>
    </w:p>
  </w:footnote>
  <w:footnote w:type="continuationSeparator" w:id="0">
    <w:p w14:paraId="66CD0217" w14:textId="77777777" w:rsidR="00965E04" w:rsidRDefault="00965E04" w:rsidP="001E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1176111"/>
      <w:docPartObj>
        <w:docPartGallery w:val="Page Numbers (Top of Page)"/>
        <w:docPartUnique/>
      </w:docPartObj>
    </w:sdtPr>
    <w:sdtContent>
      <w:p w14:paraId="54DB5CEC" w14:textId="77777777" w:rsidR="005C665B" w:rsidRDefault="00A143F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88B1E2" w14:textId="77777777" w:rsidR="005C665B" w:rsidRDefault="005C66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ECD"/>
    <w:rsid w:val="001E6ECD"/>
    <w:rsid w:val="003B217B"/>
    <w:rsid w:val="00421ECD"/>
    <w:rsid w:val="005C665B"/>
    <w:rsid w:val="0065461A"/>
    <w:rsid w:val="008A516A"/>
    <w:rsid w:val="00965E04"/>
    <w:rsid w:val="00A143F6"/>
    <w:rsid w:val="00CC3B80"/>
    <w:rsid w:val="00D9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1814"/>
  <w15:docId w15:val="{D72140D4-6A80-4EB9-886A-250D419F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6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1E6ECD"/>
    <w:rPr>
      <w:rFonts w:ascii="Times New Roman" w:hAnsi="Times New Roman" w:cs="Times New Roman"/>
      <w:sz w:val="24"/>
      <w:szCs w:val="24"/>
    </w:rPr>
  </w:style>
  <w:style w:type="paragraph" w:customStyle="1" w:styleId="1">
    <w:name w:val="Знак сноски1"/>
    <w:basedOn w:val="a"/>
    <w:link w:val="a3"/>
    <w:uiPriority w:val="99"/>
    <w:rsid w:val="001E6ECD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character" w:styleId="a3">
    <w:name w:val="footnote reference"/>
    <w:link w:val="1"/>
    <w:uiPriority w:val="99"/>
    <w:rsid w:val="001E6ECD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paragraph" w:styleId="a4">
    <w:name w:val="footnote text"/>
    <w:basedOn w:val="a"/>
    <w:link w:val="a5"/>
    <w:rsid w:val="001E6E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1E6E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C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665B"/>
  </w:style>
  <w:style w:type="paragraph" w:styleId="a8">
    <w:name w:val="footer"/>
    <w:basedOn w:val="a"/>
    <w:link w:val="a9"/>
    <w:uiPriority w:val="99"/>
    <w:semiHidden/>
    <w:unhideWhenUsed/>
    <w:rsid w:val="005C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665B"/>
  </w:style>
  <w:style w:type="paragraph" w:customStyle="1" w:styleId="ConsPlusTitle">
    <w:name w:val="ConsPlusTitle"/>
    <w:uiPriority w:val="99"/>
    <w:rsid w:val="00A143F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CGH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2025-04-17T12:50:00Z</cp:lastPrinted>
  <dcterms:created xsi:type="dcterms:W3CDTF">2024-12-06T12:14:00Z</dcterms:created>
  <dcterms:modified xsi:type="dcterms:W3CDTF">2025-04-17T12:50:00Z</dcterms:modified>
</cp:coreProperties>
</file>