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E643B" w14:textId="75DD3D76" w:rsidR="00123D7C" w:rsidRPr="00123D7C" w:rsidRDefault="00123D7C" w:rsidP="00123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5997F22A" w14:textId="77777777" w:rsidR="00123D7C" w:rsidRPr="00123D7C" w:rsidRDefault="00123D7C" w:rsidP="00123D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к постановлению администрации </w:t>
      </w:r>
    </w:p>
    <w:p w14:paraId="35322115" w14:textId="74EBE790" w:rsidR="00123D7C" w:rsidRPr="00123D7C" w:rsidRDefault="00123D7C" w:rsidP="00123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14:paraId="48EA3208" w14:textId="77777777" w:rsidR="002C14B6" w:rsidRDefault="00123D7C" w:rsidP="002C14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="00E3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Ейского района </w:t>
      </w:r>
    </w:p>
    <w:p w14:paraId="1199CC08" w14:textId="6E3A2D56" w:rsidR="00454EE5" w:rsidRPr="00123D7C" w:rsidRDefault="00123D7C" w:rsidP="002C14B6">
      <w:pPr>
        <w:spacing w:after="0" w:line="240" w:lineRule="auto"/>
        <w:ind w:left="8496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C14B6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19.02.2026</w:t>
      </w:r>
      <w:r w:rsidR="00E3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C14B6">
        <w:rPr>
          <w:rFonts w:ascii="Times New Roman" w:eastAsia="Times New Roman" w:hAnsi="Times New Roman" w:cs="Times New Roman"/>
          <w:sz w:val="28"/>
          <w:szCs w:val="28"/>
          <w:lang w:eastAsia="ru-RU"/>
        </w:rPr>
        <w:t>124</w:t>
      </w:r>
    </w:p>
    <w:p w14:paraId="79FAC920" w14:textId="77777777" w:rsidR="00123D7C" w:rsidRDefault="00123D7C" w:rsidP="00123D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02B45" w14:textId="2FDE3096" w:rsidR="00123D7C" w:rsidRPr="00123D7C" w:rsidRDefault="00123D7C" w:rsidP="00123D7C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14:paraId="57AAF4F8" w14:textId="36148A82" w:rsidR="0055755F" w:rsidRDefault="00DD7C0A" w:rsidP="00DD7C0A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23D7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D2B4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86D50">
        <w:rPr>
          <w:rFonts w:ascii="Times New Roman" w:hAnsi="Times New Roman" w:cs="Times New Roman"/>
          <w:sz w:val="28"/>
          <w:szCs w:val="28"/>
        </w:rPr>
        <w:t>1</w:t>
      </w:r>
    </w:p>
    <w:p w14:paraId="5484A0F7" w14:textId="77777777" w:rsidR="00822CAF" w:rsidRDefault="00822CAF" w:rsidP="00986D50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7F1FF985" w14:textId="77777777" w:rsidR="00986D50" w:rsidRDefault="00986D50" w:rsidP="00191049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определения объёма и условий предоставления субсидий на иные цели муниципальным бюджетным учреждениям Ейского городского поселения Ейского района</w:t>
      </w:r>
    </w:p>
    <w:p w14:paraId="08B462B3" w14:textId="77777777" w:rsidR="00986D50" w:rsidRDefault="00986D50" w:rsidP="00986D50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0B3B186A" w14:textId="77777777" w:rsidR="00986D50" w:rsidRPr="00C73B0A" w:rsidRDefault="00986D50" w:rsidP="00C73B0A">
      <w:pPr>
        <w:spacing w:after="0" w:line="240" w:lineRule="auto"/>
        <w:ind w:left="851" w:right="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0A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75245480" w14:textId="77777777" w:rsidR="00C73B0A" w:rsidRPr="00C73B0A" w:rsidRDefault="00C73B0A" w:rsidP="00C73B0A">
      <w:pPr>
        <w:spacing w:after="0" w:line="240" w:lineRule="auto"/>
        <w:ind w:left="851" w:right="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0A">
        <w:rPr>
          <w:rFonts w:ascii="Times New Roman" w:hAnsi="Times New Roman" w:cs="Times New Roman"/>
          <w:b/>
          <w:sz w:val="28"/>
          <w:szCs w:val="28"/>
        </w:rPr>
        <w:t xml:space="preserve">иных субсидий и целей их предоставления муниципальным бюджетным учреждениям Ейского городского поселения Ейского района </w:t>
      </w:r>
    </w:p>
    <w:p w14:paraId="0DCAA2F9" w14:textId="77777777" w:rsidR="00986D50" w:rsidRDefault="00986D50" w:rsidP="00986D50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640"/>
        <w:gridCol w:w="4600"/>
        <w:gridCol w:w="4678"/>
        <w:gridCol w:w="4961"/>
      </w:tblGrid>
      <w:tr w:rsidR="00A158FE" w:rsidRPr="00A158FE" w14:paraId="41A0D360" w14:textId="77777777" w:rsidTr="00A158FE">
        <w:trPr>
          <w:trHeight w:val="990"/>
        </w:trPr>
        <w:tc>
          <w:tcPr>
            <w:tcW w:w="640" w:type="dxa"/>
            <w:noWrap/>
            <w:hideMark/>
          </w:tcPr>
          <w:p w14:paraId="0F9C4C90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0" w:type="dxa"/>
            <w:hideMark/>
          </w:tcPr>
          <w:p w14:paraId="7A31EB94" w14:textId="6C958DFF" w:rsidR="00A158FE" w:rsidRPr="00A158FE" w:rsidRDefault="00A158FE" w:rsidP="00A158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муниципальной программы Ейского городского поселения Ейского района</w:t>
            </w:r>
          </w:p>
        </w:tc>
        <w:tc>
          <w:tcPr>
            <w:tcW w:w="4678" w:type="dxa"/>
            <w:noWrap/>
            <w:hideMark/>
          </w:tcPr>
          <w:p w14:paraId="6827809A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субсидии</w:t>
            </w:r>
          </w:p>
        </w:tc>
        <w:tc>
          <w:tcPr>
            <w:tcW w:w="4961" w:type="dxa"/>
            <w:hideMark/>
          </w:tcPr>
          <w:p w14:paraId="4E7D8D41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Цели предоставления субсидий</w:t>
            </w:r>
          </w:p>
        </w:tc>
      </w:tr>
      <w:tr w:rsidR="00693824" w:rsidRPr="00A158FE" w14:paraId="78035390" w14:textId="77777777" w:rsidTr="00693824">
        <w:trPr>
          <w:trHeight w:val="338"/>
        </w:trPr>
        <w:tc>
          <w:tcPr>
            <w:tcW w:w="640" w:type="dxa"/>
            <w:noWrap/>
          </w:tcPr>
          <w:p w14:paraId="4C4C5323" w14:textId="77777777" w:rsidR="00693824" w:rsidRPr="00A158FE" w:rsidRDefault="00693824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</w:tcPr>
          <w:p w14:paraId="271E550F" w14:textId="32A9C688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78" w:type="dxa"/>
          </w:tcPr>
          <w:p w14:paraId="51B1F724" w14:textId="363215C4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61" w:type="dxa"/>
          </w:tcPr>
          <w:p w14:paraId="3362FFFD" w14:textId="3A79C92F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A158FE" w:rsidRPr="00A158FE" w14:paraId="62BE51BF" w14:textId="77777777" w:rsidTr="00742DA2">
        <w:trPr>
          <w:trHeight w:val="838"/>
        </w:trPr>
        <w:tc>
          <w:tcPr>
            <w:tcW w:w="640" w:type="dxa"/>
            <w:vMerge w:val="restart"/>
            <w:noWrap/>
            <w:hideMark/>
          </w:tcPr>
          <w:p w14:paraId="51D9DEC5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00" w:type="dxa"/>
            <w:vMerge w:val="restart"/>
            <w:hideMark/>
          </w:tcPr>
          <w:p w14:paraId="2E43FDB0" w14:textId="7B8AB10D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Ейского городского поселения Ейского района "Развитие культуры и молодёжной политики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202</w:t>
            </w:r>
            <w:r w:rsidR="00454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</w:t>
            </w:r>
            <w:r w:rsidR="00454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годы"</w:t>
            </w:r>
          </w:p>
        </w:tc>
        <w:tc>
          <w:tcPr>
            <w:tcW w:w="4678" w:type="dxa"/>
            <w:hideMark/>
          </w:tcPr>
          <w:p w14:paraId="016825C7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общегородских праздничных мероприятий</w:t>
            </w:r>
          </w:p>
        </w:tc>
        <w:tc>
          <w:tcPr>
            <w:tcW w:w="4961" w:type="dxa"/>
            <w:hideMark/>
          </w:tcPr>
          <w:p w14:paraId="137DF8CB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общегородских праздничных мероприятий в соответствии с утверждённым планом мероприятий</w:t>
            </w:r>
          </w:p>
        </w:tc>
      </w:tr>
      <w:tr w:rsidR="00A158FE" w:rsidRPr="00A158FE" w14:paraId="4EF470B1" w14:textId="77777777" w:rsidTr="00A158FE">
        <w:trPr>
          <w:trHeight w:val="900"/>
        </w:trPr>
        <w:tc>
          <w:tcPr>
            <w:tcW w:w="640" w:type="dxa"/>
            <w:vMerge/>
            <w:hideMark/>
          </w:tcPr>
          <w:p w14:paraId="3A52F51A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B91A70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DC1CDC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внутренней противопожарной системы и сигнализации в клубах Ейского городского поселения Ейского района</w:t>
            </w:r>
          </w:p>
        </w:tc>
        <w:tc>
          <w:tcPr>
            <w:tcW w:w="4961" w:type="dxa"/>
            <w:hideMark/>
          </w:tcPr>
          <w:p w14:paraId="4F000609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внутренней противопожарной системы и сигнализации клубов Ейского городского поселения Ейского района, находящихся в ведении муниципальных бюджетных учреждений</w:t>
            </w:r>
          </w:p>
        </w:tc>
      </w:tr>
      <w:tr w:rsidR="00A158FE" w:rsidRPr="00A158FE" w14:paraId="5D08C877" w14:textId="77777777" w:rsidTr="00A158FE">
        <w:trPr>
          <w:trHeight w:val="600"/>
        </w:trPr>
        <w:tc>
          <w:tcPr>
            <w:tcW w:w="640" w:type="dxa"/>
            <w:vMerge/>
            <w:hideMark/>
          </w:tcPr>
          <w:p w14:paraId="129425F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5880811D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54E62B5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(монтаж) внутренней системы пожаротушения с пусконаладочными работами</w:t>
            </w:r>
          </w:p>
        </w:tc>
        <w:tc>
          <w:tcPr>
            <w:tcW w:w="4961" w:type="dxa"/>
            <w:hideMark/>
          </w:tcPr>
          <w:p w14:paraId="1D18D750" w14:textId="46C5B3AA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(монтаж) внутренней системы пожаротушения с пусконаладочными работами муниципальными бюджетными учреждениями </w:t>
            </w:r>
          </w:p>
        </w:tc>
      </w:tr>
      <w:tr w:rsidR="00A158FE" w:rsidRPr="00A158FE" w14:paraId="3D650499" w14:textId="77777777" w:rsidTr="00A158FE">
        <w:trPr>
          <w:trHeight w:val="1785"/>
        </w:trPr>
        <w:tc>
          <w:tcPr>
            <w:tcW w:w="640" w:type="dxa"/>
            <w:vMerge/>
            <w:hideMark/>
          </w:tcPr>
          <w:p w14:paraId="34FF641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4B048B5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9E22CFC" w14:textId="3954D602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работы, услуги, приобретение товаров в целях 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спечения противопожарных мероприятий</w:t>
            </w:r>
          </w:p>
        </w:tc>
        <w:tc>
          <w:tcPr>
            <w:tcW w:w="4961" w:type="dxa"/>
            <w:hideMark/>
          </w:tcPr>
          <w:p w14:paraId="34E4823C" w14:textId="7C810E6A" w:rsidR="00A158FE" w:rsidRPr="002408B9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Обучение специалистов, ответственных за обеспечение пожарной безопасности, приобретение пожарных знаков, </w:t>
            </w:r>
            <w:r w:rsidR="00114AD6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огнетушителей, инструктаж</w:t>
            </w:r>
            <w:r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пожарно-техническому минимуму, огнезащитная обработка деревянных конструкций, приобретение светоуказателей, работы по установке системы аварийного освещения, выполнение расчёта пожарных рисков, изготовление проектно-сметной документации на систему противопожарной защиты</w:t>
            </w:r>
            <w:r w:rsidR="008B5792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A25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227BF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дверей, соответствующих по высоте эвакуационным путям (1,9м)</w:t>
            </w:r>
            <w:r w:rsidR="00C02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C027BA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противопожарных дверей</w:t>
            </w:r>
            <w:r w:rsidR="00C02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монтаж системы автоматической пожарной сигнализации (АПС), автоматической системы порошкового пожаротушения (АСПП), системы оповещения и управления эвакуацией людей при пожаре (СОУЭ)</w:t>
            </w:r>
          </w:p>
        </w:tc>
      </w:tr>
      <w:tr w:rsidR="00A158FE" w:rsidRPr="00A158FE" w14:paraId="17298344" w14:textId="77777777" w:rsidTr="00A158FE">
        <w:trPr>
          <w:trHeight w:val="600"/>
        </w:trPr>
        <w:tc>
          <w:tcPr>
            <w:tcW w:w="640" w:type="dxa"/>
            <w:vMerge/>
            <w:hideMark/>
          </w:tcPr>
          <w:p w14:paraId="676E426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BF5C3E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6E686880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Реставрация экспонатов основного фонда музея</w:t>
            </w:r>
          </w:p>
        </w:tc>
        <w:tc>
          <w:tcPr>
            <w:tcW w:w="4961" w:type="dxa"/>
            <w:hideMark/>
          </w:tcPr>
          <w:p w14:paraId="367DE791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Реставрация экспонатов основного фонда историко-краеведческого музея города Ейска</w:t>
            </w:r>
          </w:p>
        </w:tc>
      </w:tr>
      <w:tr w:rsidR="00A158FE" w:rsidRPr="00A158FE" w14:paraId="1C1D0388" w14:textId="77777777" w:rsidTr="00742DA2">
        <w:trPr>
          <w:trHeight w:val="1417"/>
        </w:trPr>
        <w:tc>
          <w:tcPr>
            <w:tcW w:w="640" w:type="dxa"/>
            <w:vMerge/>
            <w:hideMark/>
          </w:tcPr>
          <w:p w14:paraId="2E9D762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69CACE0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244F835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 МБУК "Ейский историко-краеведческий музей"</w:t>
            </w:r>
          </w:p>
        </w:tc>
        <w:tc>
          <w:tcPr>
            <w:tcW w:w="4961" w:type="dxa"/>
            <w:hideMark/>
          </w:tcPr>
          <w:p w14:paraId="196D95EA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 музея истории, музея им. И.М. Поддубного (включая изготовление проектно-сметной документации, осуществление технического надзора)</w:t>
            </w:r>
          </w:p>
        </w:tc>
      </w:tr>
      <w:tr w:rsidR="00A158FE" w:rsidRPr="00A158FE" w14:paraId="7B1A4648" w14:textId="77777777" w:rsidTr="00742DA2">
        <w:trPr>
          <w:trHeight w:val="1124"/>
        </w:trPr>
        <w:tc>
          <w:tcPr>
            <w:tcW w:w="640" w:type="dxa"/>
            <w:vMerge/>
            <w:hideMark/>
          </w:tcPr>
          <w:p w14:paraId="201D43D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DC1256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15C4385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основных средств учреждениями культуры</w:t>
            </w:r>
          </w:p>
        </w:tc>
        <w:tc>
          <w:tcPr>
            <w:tcW w:w="4961" w:type="dxa"/>
            <w:hideMark/>
          </w:tcPr>
          <w:p w14:paraId="23B1E7E7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основных средств муниципальными бюджетными учреждениями культуры, не связанными с обеспечение противопожарных мероприятий</w:t>
            </w:r>
          </w:p>
        </w:tc>
      </w:tr>
      <w:tr w:rsidR="00A158FE" w:rsidRPr="00A158FE" w14:paraId="25F92AA4" w14:textId="77777777" w:rsidTr="00A158FE">
        <w:trPr>
          <w:trHeight w:val="1500"/>
        </w:trPr>
        <w:tc>
          <w:tcPr>
            <w:tcW w:w="640" w:type="dxa"/>
            <w:vMerge/>
            <w:hideMark/>
          </w:tcPr>
          <w:p w14:paraId="3A072F4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0AE22E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37D6C1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здания художественного музея</w:t>
            </w:r>
          </w:p>
        </w:tc>
        <w:tc>
          <w:tcPr>
            <w:tcW w:w="4961" w:type="dxa"/>
            <w:hideMark/>
          </w:tcPr>
          <w:p w14:paraId="2DA820A5" w14:textId="7319A17B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фасада, крыши, внутренних помещений, системы отопления, электропроводки и прочие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ремонтные работы, проводимые в здании художественного музея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004BE294" w14:textId="77777777" w:rsidTr="00693824">
        <w:trPr>
          <w:trHeight w:val="561"/>
        </w:trPr>
        <w:tc>
          <w:tcPr>
            <w:tcW w:w="640" w:type="dxa"/>
            <w:vMerge/>
            <w:hideMark/>
          </w:tcPr>
          <w:p w14:paraId="62E5A11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E62663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FF945C5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клуба посёлка Морской</w:t>
            </w:r>
          </w:p>
        </w:tc>
        <w:tc>
          <w:tcPr>
            <w:tcW w:w="4961" w:type="dxa"/>
            <w:hideMark/>
          </w:tcPr>
          <w:p w14:paraId="58F669F6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фасада, крыши, внутренних помещений, системы отопления, электропроводки и прочие ремонтные работы, проводимые в клубе посёлка Морской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39176020" w14:textId="77777777" w:rsidTr="00742DA2">
        <w:trPr>
          <w:trHeight w:val="1831"/>
        </w:trPr>
        <w:tc>
          <w:tcPr>
            <w:tcW w:w="640" w:type="dxa"/>
            <w:vMerge/>
            <w:hideMark/>
          </w:tcPr>
          <w:p w14:paraId="7A4003EE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4E3BC3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2FB7A04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клуба посёлка Краснофлотский</w:t>
            </w:r>
          </w:p>
        </w:tc>
        <w:tc>
          <w:tcPr>
            <w:tcW w:w="4961" w:type="dxa"/>
            <w:hideMark/>
          </w:tcPr>
          <w:p w14:paraId="328BD281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помещений, системы отопления, электропроводки и прочие ремонтные работы, проводимые в клубе посёлка Краснофлотский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700D2A68" w14:textId="77777777" w:rsidTr="00742DA2">
        <w:trPr>
          <w:trHeight w:val="2182"/>
        </w:trPr>
        <w:tc>
          <w:tcPr>
            <w:tcW w:w="640" w:type="dxa"/>
            <w:vMerge/>
            <w:hideMark/>
          </w:tcPr>
          <w:p w14:paraId="50CF8D7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5738A10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C84749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клуба посёлка Широчанка</w:t>
            </w:r>
          </w:p>
        </w:tc>
        <w:tc>
          <w:tcPr>
            <w:tcW w:w="4961" w:type="dxa"/>
            <w:hideMark/>
          </w:tcPr>
          <w:p w14:paraId="007A54A0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(ремонт)фасада, крыши, внутренних помещений, системы отопления, электропроводки и прочие ремонтные работы, проводимые в клубе посёлка Широчанка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703B20C8" w14:textId="77777777" w:rsidTr="002408B9">
        <w:trPr>
          <w:trHeight w:val="699"/>
        </w:trPr>
        <w:tc>
          <w:tcPr>
            <w:tcW w:w="640" w:type="dxa"/>
            <w:vMerge/>
            <w:hideMark/>
          </w:tcPr>
          <w:p w14:paraId="4420BF0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374D86D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43A1C3A" w14:textId="5D5424AA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(ремонт) внутренних помещений </w:t>
            </w:r>
            <w:r w:rsidR="004B2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МБУК ЕГП ЕР «ЕГЦНК»</w:t>
            </w:r>
          </w:p>
        </w:tc>
        <w:tc>
          <w:tcPr>
            <w:tcW w:w="4961" w:type="dxa"/>
            <w:hideMark/>
          </w:tcPr>
          <w:p w14:paraId="3459B32A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зрительного зала, фойе, гардероба, танцевального зала и прочих внутренних помещений Ейского городского центра народной культуры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5984BD38" w14:textId="77777777" w:rsidTr="00742DA2">
        <w:trPr>
          <w:trHeight w:val="1128"/>
        </w:trPr>
        <w:tc>
          <w:tcPr>
            <w:tcW w:w="640" w:type="dxa"/>
            <w:vMerge/>
            <w:hideMark/>
          </w:tcPr>
          <w:p w14:paraId="2765804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7BF72C1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54633157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4961" w:type="dxa"/>
            <w:hideMark/>
          </w:tcPr>
          <w:p w14:paraId="30B225CF" w14:textId="09EF6E49" w:rsidR="008B5792" w:rsidRPr="007A0395" w:rsidRDefault="00A158FE" w:rsidP="008B57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сотрудников, </w:t>
            </w:r>
            <w:r w:rsidR="00792C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обучение сотрудников, </w:t>
            </w:r>
            <w:r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транспортные расходы, проведение медицинских осмотров, транспортные расходы, аттестация рабочих мест, приобретение программ, участие в семинарах, конференциях, приобретение </w:t>
            </w:r>
            <w:r w:rsidR="00567C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(издание) </w:t>
            </w:r>
            <w:r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печатной и прочей </w:t>
            </w:r>
            <w:r w:rsidR="00A31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подобной </w:t>
            </w:r>
            <w:r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продукции, изготовление проектно-сметной документации, не связанной с проведением</w:t>
            </w:r>
            <w:r w:rsidR="00A31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31152"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ремонтных работ</w:t>
            </w:r>
            <w:r w:rsidR="00A31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A31152" w:rsidRPr="00A31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монтаж системы экстренного оповещения при угрозе совершения или при совершении террористического акта и координации действий работников и иных лиц</w:t>
            </w:r>
            <w:r w:rsidR="00E06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92C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31152" w:rsidRPr="00A31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защищенности объекта</w:t>
            </w:r>
            <w:r w:rsidR="006F08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F08D6" w:rsidRPr="006F08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технадзора, не связанного с проведением ремонтных работ</w:t>
            </w:r>
          </w:p>
          <w:p w14:paraId="7C68BF6D" w14:textId="3D6141E1" w:rsidR="00A158FE" w:rsidRPr="00A158FE" w:rsidRDefault="00A158FE" w:rsidP="008B57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B5792" w:rsidRPr="00A158FE" w14:paraId="682D7AFF" w14:textId="77777777" w:rsidTr="00742DA2">
        <w:trPr>
          <w:trHeight w:val="1128"/>
        </w:trPr>
        <w:tc>
          <w:tcPr>
            <w:tcW w:w="640" w:type="dxa"/>
          </w:tcPr>
          <w:p w14:paraId="429E4534" w14:textId="77777777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</w:tcPr>
          <w:p w14:paraId="4CD1B9B3" w14:textId="77777777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24CDF1C1" w14:textId="0CAD7F99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средств обеспечения пожарной безопасности зданий и сооружений</w:t>
            </w:r>
          </w:p>
        </w:tc>
        <w:tc>
          <w:tcPr>
            <w:tcW w:w="4961" w:type="dxa"/>
          </w:tcPr>
          <w:p w14:paraId="0BC037E8" w14:textId="1F431747" w:rsidR="008B5792" w:rsidRPr="00A158FE" w:rsidRDefault="008B5792" w:rsidP="008B57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пожарной автоматики и других средств пожарной безопасности, кап</w:t>
            </w:r>
            <w:r w:rsid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внутренней системы пожаротушения и прочие ремонтные работы (включая изготовление проектно-сметной документации, ее экспертиза</w:t>
            </w:r>
            <w:r w:rsid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1A1AB103" w14:textId="77777777" w:rsidTr="00742DA2">
        <w:trPr>
          <w:trHeight w:val="1101"/>
        </w:trPr>
        <w:tc>
          <w:tcPr>
            <w:tcW w:w="640" w:type="dxa"/>
            <w:vMerge w:val="restart"/>
            <w:noWrap/>
            <w:hideMark/>
          </w:tcPr>
          <w:p w14:paraId="545BFAAA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00" w:type="dxa"/>
            <w:vMerge w:val="restart"/>
            <w:hideMark/>
          </w:tcPr>
          <w:p w14:paraId="67AC261F" w14:textId="10696995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"Доступная среда на 20</w:t>
            </w:r>
            <w:r w:rsidR="00454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</w:t>
            </w:r>
            <w:r w:rsidR="00454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годы"</w:t>
            </w:r>
          </w:p>
        </w:tc>
        <w:tc>
          <w:tcPr>
            <w:tcW w:w="4678" w:type="dxa"/>
            <w:hideMark/>
          </w:tcPr>
          <w:p w14:paraId="523F4F5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доступности объектов и услуг для инвалидов и маломобильных групп населения клуба посёлка Краснофлотский</w:t>
            </w:r>
          </w:p>
        </w:tc>
        <w:tc>
          <w:tcPr>
            <w:tcW w:w="4961" w:type="dxa"/>
            <w:hideMark/>
          </w:tcPr>
          <w:p w14:paraId="61D3EC3C" w14:textId="1B78D323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Изготовление и монтаж металлических ограждений индивидуального изготовления, одинарный поручень хромированный, изготовление и монтаж </w:t>
            </w:r>
            <w:r w:rsidR="007A78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андусов </w:t>
            </w:r>
          </w:p>
        </w:tc>
      </w:tr>
      <w:tr w:rsidR="00BD3758" w:rsidRPr="00A158FE" w14:paraId="4A6B0BDE" w14:textId="77777777" w:rsidTr="00D15CE5">
        <w:trPr>
          <w:trHeight w:val="278"/>
        </w:trPr>
        <w:tc>
          <w:tcPr>
            <w:tcW w:w="640" w:type="dxa"/>
            <w:vMerge/>
            <w:noWrap/>
          </w:tcPr>
          <w:p w14:paraId="135AC94F" w14:textId="77777777" w:rsidR="00BD3758" w:rsidRPr="00A158FE" w:rsidRDefault="00BD3758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</w:tcPr>
          <w:p w14:paraId="1CE999AB" w14:textId="77777777" w:rsidR="00BD3758" w:rsidRPr="00A158FE" w:rsidRDefault="00BD3758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48B8F0EA" w14:textId="5263F58D" w:rsidR="00BD3758" w:rsidRPr="00A158FE" w:rsidRDefault="00BD3758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7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доступности объектов и услуг для инвалидов и маломобильных групп населения </w:t>
            </w:r>
            <w:r w:rsidR="00D9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МБУК ЕГП ЕР «ЕГЦНК»</w:t>
            </w:r>
          </w:p>
        </w:tc>
        <w:tc>
          <w:tcPr>
            <w:tcW w:w="4961" w:type="dxa"/>
          </w:tcPr>
          <w:p w14:paraId="006B2A6E" w14:textId="30B7D91A" w:rsidR="00BD3758" w:rsidRDefault="007B5327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тактильной плитки из бетона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79FF18E5" w14:textId="3EA5BFB6" w:rsidR="007B5327" w:rsidRPr="00A158FE" w:rsidRDefault="007B5327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B5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ктно-сметной документации для оборудования пандуса на выходе из зрительного зала в здании городского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дворца культуры.</w:t>
            </w:r>
            <w:r>
              <w:t xml:space="preserve"> </w:t>
            </w:r>
            <w:r w:rsidRPr="007B5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пандуса на выходе из зрительного зала в здании городского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дворца культуры.</w:t>
            </w:r>
            <w:r>
              <w:t xml:space="preserve"> </w:t>
            </w:r>
            <w:r w:rsidRPr="007B5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Наклейки </w:t>
            </w:r>
            <w:r w:rsidR="00E54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слабовидящих </w:t>
            </w:r>
            <w:r w:rsidRPr="007B5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прозрачных</w:t>
            </w:r>
            <w:r w:rsidR="00D15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B53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полотен дверей</w:t>
            </w:r>
            <w:r w:rsidR="00E54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A158FE" w:rsidRPr="00A158FE" w14:paraId="24C2CA4F" w14:textId="77777777" w:rsidTr="00742DA2">
        <w:trPr>
          <w:trHeight w:val="1355"/>
        </w:trPr>
        <w:tc>
          <w:tcPr>
            <w:tcW w:w="640" w:type="dxa"/>
            <w:vMerge/>
            <w:hideMark/>
          </w:tcPr>
          <w:p w14:paraId="0D05733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2520F3F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C3D454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доступности объектов и услуг для инвалидов и маломобильных групп населения клуба посёлка Широчанка</w:t>
            </w:r>
          </w:p>
        </w:tc>
        <w:tc>
          <w:tcPr>
            <w:tcW w:w="4961" w:type="dxa"/>
            <w:hideMark/>
          </w:tcPr>
          <w:p w14:paraId="5597346B" w14:textId="713A83F1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монтаж металлических ограждений индивидуального изготовления,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одинарный поручень хромированный, изготовление и монтаж</w:t>
            </w:r>
            <w:r w:rsidR="007A78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пандусов, устройство санузла, капитальный ремонт санузла.</w:t>
            </w:r>
          </w:p>
        </w:tc>
      </w:tr>
      <w:tr w:rsidR="009638CD" w:rsidRPr="00A158FE" w14:paraId="487C1F01" w14:textId="77777777" w:rsidTr="00A158FE">
        <w:trPr>
          <w:trHeight w:val="600"/>
        </w:trPr>
        <w:tc>
          <w:tcPr>
            <w:tcW w:w="640" w:type="dxa"/>
            <w:vMerge w:val="restart"/>
            <w:noWrap/>
            <w:hideMark/>
          </w:tcPr>
          <w:p w14:paraId="5FD7FF94" w14:textId="77777777" w:rsidR="009638CD" w:rsidRPr="00A158FE" w:rsidRDefault="009638CD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00" w:type="dxa"/>
            <w:vMerge w:val="restart"/>
            <w:hideMark/>
          </w:tcPr>
          <w:p w14:paraId="7C74CA85" w14:textId="30451747" w:rsidR="009638CD" w:rsidRPr="00A158FE" w:rsidRDefault="009638CD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"Обеспечение безопасности населения на 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годы"</w:t>
            </w:r>
          </w:p>
        </w:tc>
        <w:tc>
          <w:tcPr>
            <w:tcW w:w="4678" w:type="dxa"/>
            <w:hideMark/>
          </w:tcPr>
          <w:p w14:paraId="278A56E4" w14:textId="77777777" w:rsidR="009638CD" w:rsidRPr="00A158FE" w:rsidRDefault="009638CD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информационных, предупреждающих (запрещающих) знаков, аншлагов, приобретение комплектующих материалов для их установки</w:t>
            </w:r>
          </w:p>
        </w:tc>
        <w:tc>
          <w:tcPr>
            <w:tcW w:w="4961" w:type="dxa"/>
            <w:hideMark/>
          </w:tcPr>
          <w:p w14:paraId="01342500" w14:textId="77777777" w:rsidR="009638CD" w:rsidRPr="00A158FE" w:rsidRDefault="009638CD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Изготовления знаков, связанных с обеспечением безопасности на водных объектах</w:t>
            </w:r>
          </w:p>
        </w:tc>
      </w:tr>
      <w:tr w:rsidR="009638CD" w:rsidRPr="00A158FE" w14:paraId="3B722CCE" w14:textId="77777777" w:rsidTr="00A158FE">
        <w:trPr>
          <w:trHeight w:val="885"/>
        </w:trPr>
        <w:tc>
          <w:tcPr>
            <w:tcW w:w="640" w:type="dxa"/>
            <w:vMerge/>
            <w:hideMark/>
          </w:tcPr>
          <w:p w14:paraId="5CBE576F" w14:textId="77777777" w:rsidR="009638CD" w:rsidRPr="00A158FE" w:rsidRDefault="009638CD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D2D1C1D" w14:textId="77777777" w:rsidR="009638CD" w:rsidRPr="00A158FE" w:rsidRDefault="009638CD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169C2F66" w14:textId="77777777" w:rsidR="009638CD" w:rsidRPr="00A158FE" w:rsidRDefault="009638CD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аварийно-спасательного оборудования и специального снаряжения для оснащения службы спасения</w:t>
            </w:r>
          </w:p>
        </w:tc>
        <w:tc>
          <w:tcPr>
            <w:tcW w:w="4961" w:type="dxa"/>
            <w:hideMark/>
          </w:tcPr>
          <w:p w14:paraId="00D30BA3" w14:textId="6C6616A2" w:rsidR="009638CD" w:rsidRPr="00A158FE" w:rsidRDefault="009638CD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мотопомпы, бензопил, бензореза,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шлемов пожарных, сигнально-громкоговорящих установок СГУ, рад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останций, специального ручного инструмента ИРАС, мегафонов, биноклей, палатки.</w:t>
            </w:r>
          </w:p>
        </w:tc>
      </w:tr>
      <w:tr w:rsidR="009638CD" w:rsidRPr="00A158FE" w14:paraId="3B805FDE" w14:textId="77777777" w:rsidTr="00A158FE">
        <w:trPr>
          <w:trHeight w:val="885"/>
        </w:trPr>
        <w:tc>
          <w:tcPr>
            <w:tcW w:w="640" w:type="dxa"/>
            <w:vMerge/>
          </w:tcPr>
          <w:p w14:paraId="5E64D483" w14:textId="77777777" w:rsidR="009638CD" w:rsidRPr="00A158FE" w:rsidRDefault="009638CD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</w:tcPr>
          <w:p w14:paraId="5D3987F8" w14:textId="77777777" w:rsidR="009638CD" w:rsidRPr="00A158FE" w:rsidRDefault="009638CD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032221E5" w14:textId="094E8693" w:rsidR="009638CD" w:rsidRPr="00A158FE" w:rsidRDefault="009638CD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аварийно-спасательного автомобиля с ГАСИ и оборудованием спасательным</w:t>
            </w:r>
          </w:p>
        </w:tc>
        <w:tc>
          <w:tcPr>
            <w:tcW w:w="4961" w:type="dxa"/>
          </w:tcPr>
          <w:p w14:paraId="4F7AF7C7" w14:textId="05327594" w:rsidR="009638CD" w:rsidRPr="00A158FE" w:rsidRDefault="009638CD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аварийно-спасательного автомобиля с ГАСИ и оборудованием спасательным</w:t>
            </w:r>
          </w:p>
        </w:tc>
      </w:tr>
      <w:tr w:rsidR="00D67467" w:rsidRPr="00A158FE" w14:paraId="463E7C94" w14:textId="77777777" w:rsidTr="005B73DE">
        <w:trPr>
          <w:trHeight w:val="1268"/>
        </w:trPr>
        <w:tc>
          <w:tcPr>
            <w:tcW w:w="640" w:type="dxa"/>
            <w:vMerge w:val="restart"/>
            <w:noWrap/>
            <w:hideMark/>
          </w:tcPr>
          <w:p w14:paraId="4FFD0304" w14:textId="77777777" w:rsidR="00D67467" w:rsidRPr="00A158FE" w:rsidRDefault="00D67467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00" w:type="dxa"/>
            <w:vMerge w:val="restart"/>
            <w:hideMark/>
          </w:tcPr>
          <w:p w14:paraId="38699828" w14:textId="505693B4" w:rsidR="00D67467" w:rsidRPr="00A158FE" w:rsidRDefault="00D67467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"Развитие жилищно-коммунального хозяйства на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годы"</w:t>
            </w:r>
          </w:p>
        </w:tc>
        <w:tc>
          <w:tcPr>
            <w:tcW w:w="4678" w:type="dxa"/>
            <w:hideMark/>
          </w:tcPr>
          <w:p w14:paraId="45FEF8FE" w14:textId="77777777" w:rsidR="00D67467" w:rsidRPr="00A158FE" w:rsidRDefault="00D67467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Санитарное содержание городских территорий</w:t>
            </w:r>
          </w:p>
        </w:tc>
        <w:tc>
          <w:tcPr>
            <w:tcW w:w="4961" w:type="dxa"/>
            <w:hideMark/>
          </w:tcPr>
          <w:p w14:paraId="61A30688" w14:textId="377B90D9" w:rsidR="00D67467" w:rsidRPr="00A158FE" w:rsidRDefault="00D67467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городских террит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ий, в том числе территорий детских и спортивно-игровых площадок, территорий лимана, набережной на побережье Таганрогского залива, очистке ливневых канав, ликвидацию стихийных свалок.</w:t>
            </w:r>
          </w:p>
        </w:tc>
      </w:tr>
      <w:tr w:rsidR="00D67467" w:rsidRPr="00A158FE" w14:paraId="67421E87" w14:textId="77777777" w:rsidTr="005B73DE">
        <w:trPr>
          <w:trHeight w:val="1268"/>
        </w:trPr>
        <w:tc>
          <w:tcPr>
            <w:tcW w:w="640" w:type="dxa"/>
            <w:vMerge/>
            <w:noWrap/>
          </w:tcPr>
          <w:p w14:paraId="05CD43FE" w14:textId="77777777" w:rsidR="00D67467" w:rsidRPr="00A158FE" w:rsidRDefault="00D67467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</w:tcPr>
          <w:p w14:paraId="2EB61F9F" w14:textId="77777777" w:rsidR="00D67467" w:rsidRPr="00A158FE" w:rsidRDefault="00D67467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1BE7E105" w14:textId="750D3D69" w:rsidR="00D67467" w:rsidRPr="00A158FE" w:rsidRDefault="00D67467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погашение кредиторской задолженности прошлых периодов муниципальным бюджетным учреждениям Ейского городского поселения Ейского района за счёт средств местного бюджета</w:t>
            </w:r>
          </w:p>
        </w:tc>
        <w:tc>
          <w:tcPr>
            <w:tcW w:w="4961" w:type="dxa"/>
          </w:tcPr>
          <w:p w14:paraId="29B03085" w14:textId="73A2095F" w:rsidR="00D67467" w:rsidRPr="00A158FE" w:rsidRDefault="00D67467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периодов, в том числе задолженность по налогам, сборам и иным платежам в бюджет (за исключением задолженности по субсидиям, перечисленным Учреждению из местного бюджета на иные цели)</w:t>
            </w:r>
          </w:p>
        </w:tc>
      </w:tr>
      <w:tr w:rsidR="00D67467" w:rsidRPr="00A158FE" w14:paraId="0B86BE21" w14:textId="77777777" w:rsidTr="000610C6">
        <w:trPr>
          <w:trHeight w:val="767"/>
        </w:trPr>
        <w:tc>
          <w:tcPr>
            <w:tcW w:w="640" w:type="dxa"/>
            <w:vMerge/>
            <w:noWrap/>
          </w:tcPr>
          <w:p w14:paraId="7094FDC7" w14:textId="77777777" w:rsidR="00D67467" w:rsidRPr="00A158FE" w:rsidRDefault="00D67467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</w:tcPr>
          <w:p w14:paraId="1ED8A086" w14:textId="77777777" w:rsidR="00D67467" w:rsidRPr="00A158FE" w:rsidRDefault="00D67467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7792F770" w14:textId="7DE81589" w:rsidR="00D67467" w:rsidRPr="007762DF" w:rsidRDefault="00D67467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610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пределения максимального количества размещения отходов на полигоне ТКО</w:t>
            </w:r>
          </w:p>
        </w:tc>
        <w:tc>
          <w:tcPr>
            <w:tcW w:w="4961" w:type="dxa"/>
          </w:tcPr>
          <w:p w14:paraId="5C2B7DD2" w14:textId="737DA590" w:rsidR="00D67467" w:rsidRPr="007762DF" w:rsidRDefault="00D67467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610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асходы, осуществляемые с целью определения максимального количества размещения отходов на полигоне ТКО</w:t>
            </w:r>
          </w:p>
        </w:tc>
      </w:tr>
      <w:tr w:rsidR="00D67467" w:rsidRPr="00A158FE" w14:paraId="2BB7D3C8" w14:textId="77777777" w:rsidTr="00C64BD6">
        <w:trPr>
          <w:trHeight w:val="409"/>
        </w:trPr>
        <w:tc>
          <w:tcPr>
            <w:tcW w:w="640" w:type="dxa"/>
            <w:vMerge/>
            <w:noWrap/>
          </w:tcPr>
          <w:p w14:paraId="1090A606" w14:textId="77777777" w:rsidR="00D67467" w:rsidRPr="00A158FE" w:rsidRDefault="00D67467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</w:tcPr>
          <w:p w14:paraId="183E0003" w14:textId="77777777" w:rsidR="00D67467" w:rsidRPr="00A158FE" w:rsidRDefault="00D67467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1D931FAD" w14:textId="059170EA" w:rsidR="00D67467" w:rsidRDefault="00D67467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267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риобретение коммунальной техники</w:t>
            </w:r>
          </w:p>
        </w:tc>
        <w:tc>
          <w:tcPr>
            <w:tcW w:w="4961" w:type="dxa"/>
          </w:tcPr>
          <w:p w14:paraId="3032E63F" w14:textId="3C1BBB9C" w:rsidR="00D67467" w:rsidRDefault="00D67467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коммунальной техники</w:t>
            </w:r>
            <w:r w:rsidR="000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дробилка порубочных остатков, косилка сорной растительности, дровокол гидравлический, комбинированные дорожные машины</w:t>
            </w:r>
          </w:p>
        </w:tc>
      </w:tr>
      <w:tr w:rsidR="00D67467" w:rsidRPr="00A158FE" w14:paraId="0AE3572E" w14:textId="77777777" w:rsidTr="00C64BD6">
        <w:trPr>
          <w:trHeight w:val="409"/>
        </w:trPr>
        <w:tc>
          <w:tcPr>
            <w:tcW w:w="640" w:type="dxa"/>
            <w:vMerge/>
            <w:noWrap/>
          </w:tcPr>
          <w:p w14:paraId="65EED07D" w14:textId="77777777" w:rsidR="00D67467" w:rsidRPr="00A158FE" w:rsidRDefault="00D67467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</w:tcPr>
          <w:p w14:paraId="15C14938" w14:textId="77777777" w:rsidR="00D67467" w:rsidRPr="00A158FE" w:rsidRDefault="00D67467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33229BD9" w14:textId="16EF6241" w:rsidR="00D67467" w:rsidRDefault="00D67467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961" w:type="dxa"/>
          </w:tcPr>
          <w:p w14:paraId="51C197A4" w14:textId="36AE83B6" w:rsidR="00D67467" w:rsidRPr="00C64BD6" w:rsidRDefault="00D06774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3D4BCE" w:rsidRPr="00A158FE" w14:paraId="57697828" w14:textId="77777777" w:rsidTr="005B73DE">
        <w:trPr>
          <w:trHeight w:val="1268"/>
        </w:trPr>
        <w:tc>
          <w:tcPr>
            <w:tcW w:w="640" w:type="dxa"/>
            <w:noWrap/>
          </w:tcPr>
          <w:p w14:paraId="7E1B660F" w14:textId="3D0747CA" w:rsidR="003D4BCE" w:rsidRPr="00A158FE" w:rsidRDefault="003D4BC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00" w:type="dxa"/>
          </w:tcPr>
          <w:p w14:paraId="7C2753B8" w14:textId="7192733E" w:rsidR="003D4BCE" w:rsidRPr="00A158FE" w:rsidRDefault="003D4BC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епрограммн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направления расходов местного бюджета</w:t>
            </w:r>
          </w:p>
        </w:tc>
        <w:tc>
          <w:tcPr>
            <w:tcW w:w="4678" w:type="dxa"/>
          </w:tcPr>
          <w:p w14:paraId="0BC3A6DE" w14:textId="1A5C00CB" w:rsidR="003D4BCE" w:rsidRPr="003D4BCE" w:rsidRDefault="003D4BCE" w:rsidP="003D4B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затрат, связанных с предупреждением и ликвидацией последствий стихийных бедствий и других чрезвычайных ситуаций, пожаров муниципальным бюджетным учреждениям Ейского городского поселения Ейского района</w:t>
            </w:r>
          </w:p>
        </w:tc>
        <w:tc>
          <w:tcPr>
            <w:tcW w:w="4961" w:type="dxa"/>
          </w:tcPr>
          <w:p w14:paraId="6BE55136" w14:textId="2A4E72BB" w:rsidR="003D4BCE" w:rsidRPr="007762DF" w:rsidRDefault="003D4BC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озмещение затрат, связанных с предупреждением и ликвидацией последствий стихийных бедствий и других чрезвычайных ситуаций, пожаров</w:t>
            </w:r>
            <w:r w:rsidR="003E12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454EE5" w:rsidRPr="00A158FE" w14:paraId="73608AFC" w14:textId="77777777" w:rsidTr="005B73DE">
        <w:trPr>
          <w:trHeight w:val="1268"/>
        </w:trPr>
        <w:tc>
          <w:tcPr>
            <w:tcW w:w="640" w:type="dxa"/>
            <w:noWrap/>
          </w:tcPr>
          <w:p w14:paraId="4CBB0E68" w14:textId="7E2C6937" w:rsidR="00454EE5" w:rsidRDefault="00031E8F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00" w:type="dxa"/>
          </w:tcPr>
          <w:p w14:paraId="3F249B80" w14:textId="28EE8FC0" w:rsidR="00454EE5" w:rsidRDefault="00782AD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A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"Развитие, содержание улично-дорожной сети и обеспечение безопасности дорожного движения на 2026-2031 годы"</w:t>
            </w:r>
          </w:p>
        </w:tc>
        <w:tc>
          <w:tcPr>
            <w:tcW w:w="4678" w:type="dxa"/>
          </w:tcPr>
          <w:p w14:paraId="18143B2E" w14:textId="77777777" w:rsidR="00454EE5" w:rsidRDefault="00454EE5" w:rsidP="003D4B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A6E50AB" w14:textId="7A8C8C6D" w:rsidR="00782AD2" w:rsidRPr="00782AD2" w:rsidRDefault="00782AD2" w:rsidP="00782A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2A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</w:t>
            </w:r>
            <w:r w:rsidRPr="00782AD2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 регулирования дорожного движения в городе Ейске</w:t>
            </w:r>
          </w:p>
        </w:tc>
        <w:tc>
          <w:tcPr>
            <w:tcW w:w="4961" w:type="dxa"/>
          </w:tcPr>
          <w:p w14:paraId="7519A1C9" w14:textId="60BA99BC" w:rsidR="00071256" w:rsidRDefault="00782AD2" w:rsidP="000712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</w:t>
            </w:r>
            <w:r w:rsidR="000A2D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ремонт и содержание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71256" w:rsidRP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дорожны</w:t>
            </w:r>
            <w:r w:rsid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071256" w:rsidRP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знак</w:t>
            </w:r>
            <w:r w:rsid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</w:t>
            </w:r>
            <w:r w:rsidR="00071256" w:rsidRP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светофоров, нанесение </w:t>
            </w:r>
            <w:r w:rsidR="00071256" w:rsidRP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</w:t>
            </w:r>
            <w:r w:rsid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ой </w:t>
            </w:r>
            <w:r w:rsidR="00071256" w:rsidRP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разметк</w:t>
            </w:r>
            <w:r w:rsid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71256" w:rsidRP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дополнительно</w:t>
            </w:r>
            <w:r w:rsid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</w:t>
            </w:r>
            <w:r w:rsidR="00071256" w:rsidRP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оборудовани</w:t>
            </w:r>
            <w:r w:rsidR="000712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я.</w:t>
            </w:r>
          </w:p>
        </w:tc>
      </w:tr>
    </w:tbl>
    <w:p w14:paraId="3F065771" w14:textId="77777777" w:rsidR="00B2664B" w:rsidRDefault="00B2664B" w:rsidP="00986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BA74C0" w14:textId="77777777" w:rsidR="005B73DE" w:rsidRDefault="005B73DE" w:rsidP="00986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4D3022" w14:textId="6DB653B0" w:rsidR="00250FF5" w:rsidRDefault="00220DD9" w:rsidP="00EA3389">
      <w:pPr>
        <w:spacing w:after="0" w:line="240" w:lineRule="auto"/>
        <w:ind w:left="-142" w:right="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50FF5">
        <w:rPr>
          <w:rFonts w:ascii="Times New Roman" w:hAnsi="Times New Roman" w:cs="Times New Roman"/>
          <w:sz w:val="28"/>
          <w:szCs w:val="28"/>
        </w:rPr>
        <w:t>Н</w:t>
      </w:r>
      <w:r w:rsidR="00B2664B">
        <w:rPr>
          <w:rFonts w:ascii="Times New Roman" w:hAnsi="Times New Roman" w:cs="Times New Roman"/>
          <w:sz w:val="28"/>
          <w:szCs w:val="28"/>
        </w:rPr>
        <w:t>ачальник</w:t>
      </w:r>
      <w:r w:rsidR="00250FF5">
        <w:rPr>
          <w:rFonts w:ascii="Times New Roman" w:hAnsi="Times New Roman" w:cs="Times New Roman"/>
          <w:sz w:val="28"/>
          <w:szCs w:val="28"/>
        </w:rPr>
        <w:t xml:space="preserve"> </w:t>
      </w:r>
      <w:r w:rsidR="00B2664B">
        <w:rPr>
          <w:rFonts w:ascii="Times New Roman" w:hAnsi="Times New Roman" w:cs="Times New Roman"/>
          <w:sz w:val="28"/>
          <w:szCs w:val="28"/>
        </w:rPr>
        <w:t xml:space="preserve">финансово-экономического </w:t>
      </w:r>
    </w:p>
    <w:p w14:paraId="715565FC" w14:textId="36772D35" w:rsidR="00B2664B" w:rsidRPr="00B2664B" w:rsidRDefault="00220DD9" w:rsidP="00A158FE">
      <w:pPr>
        <w:spacing w:after="0" w:line="240" w:lineRule="auto"/>
        <w:ind w:left="-142" w:right="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664B"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                                         </w:t>
      </w:r>
      <w:r w:rsidR="00EA3389">
        <w:rPr>
          <w:rFonts w:ascii="Times New Roman" w:hAnsi="Times New Roman" w:cs="Times New Roman"/>
          <w:sz w:val="28"/>
          <w:szCs w:val="28"/>
        </w:rPr>
        <w:t xml:space="preserve"> </w:t>
      </w:r>
      <w:r w:rsidR="00B2664B">
        <w:rPr>
          <w:rFonts w:ascii="Times New Roman" w:hAnsi="Times New Roman" w:cs="Times New Roman"/>
          <w:sz w:val="28"/>
          <w:szCs w:val="28"/>
        </w:rPr>
        <w:t xml:space="preserve"> </w:t>
      </w:r>
      <w:r w:rsidR="003879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50FF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79E">
        <w:rPr>
          <w:rFonts w:ascii="Times New Roman" w:hAnsi="Times New Roman" w:cs="Times New Roman"/>
          <w:sz w:val="28"/>
          <w:szCs w:val="28"/>
        </w:rPr>
        <w:t xml:space="preserve">  </w:t>
      </w:r>
      <w:r w:rsidR="00142C1C">
        <w:rPr>
          <w:rFonts w:ascii="Times New Roman" w:hAnsi="Times New Roman" w:cs="Times New Roman"/>
          <w:sz w:val="28"/>
          <w:szCs w:val="28"/>
        </w:rPr>
        <w:t xml:space="preserve">  </w:t>
      </w:r>
      <w:r w:rsidR="00250FF5">
        <w:rPr>
          <w:rFonts w:ascii="Times New Roman" w:hAnsi="Times New Roman" w:cs="Times New Roman"/>
          <w:sz w:val="28"/>
          <w:szCs w:val="28"/>
        </w:rPr>
        <w:t>З.В. Журавлёва</w:t>
      </w:r>
    </w:p>
    <w:sectPr w:rsidR="00B2664B" w:rsidRPr="00B2664B" w:rsidSect="00250FF5">
      <w:headerReference w:type="default" r:id="rId7"/>
      <w:headerReference w:type="first" r:id="rId8"/>
      <w:pgSz w:w="16838" w:h="11906" w:orient="landscape"/>
      <w:pgMar w:top="1701" w:right="1134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59F61" w14:textId="77777777" w:rsidR="00647E62" w:rsidRDefault="00647E62" w:rsidP="00634E68">
      <w:pPr>
        <w:spacing w:after="0" w:line="240" w:lineRule="auto"/>
      </w:pPr>
      <w:r>
        <w:separator/>
      </w:r>
    </w:p>
  </w:endnote>
  <w:endnote w:type="continuationSeparator" w:id="0">
    <w:p w14:paraId="45AC048E" w14:textId="77777777" w:rsidR="00647E62" w:rsidRDefault="00647E62" w:rsidP="00634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6847D" w14:textId="77777777" w:rsidR="00647E62" w:rsidRDefault="00647E62" w:rsidP="00634E68">
      <w:pPr>
        <w:spacing w:after="0" w:line="240" w:lineRule="auto"/>
      </w:pPr>
      <w:r>
        <w:separator/>
      </w:r>
    </w:p>
  </w:footnote>
  <w:footnote w:type="continuationSeparator" w:id="0">
    <w:p w14:paraId="66D60BC7" w14:textId="77777777" w:rsidR="00647E62" w:rsidRDefault="00647E62" w:rsidP="00634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E971A" w14:textId="7BB90E4A" w:rsidR="00250FF5" w:rsidRDefault="002C14B6">
    <w:pPr>
      <w:pStyle w:val="a4"/>
      <w:jc w:val="center"/>
    </w:pPr>
    <w:sdt>
      <w:sdtPr>
        <w:id w:val="-75366416"/>
        <w:docPartObj>
          <w:docPartGallery w:val="Page Numbers (Margins)"/>
          <w:docPartUnique/>
        </w:docPartObj>
      </w:sdtPr>
      <w:sdtEndPr/>
      <w:sdtContent/>
    </w:sdt>
  </w:p>
  <w:p w14:paraId="1CCF2945" w14:textId="51E75A24" w:rsidR="00250FF5" w:rsidRDefault="002C74AE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CBD9B77" wp14:editId="404723A6">
              <wp:simplePos x="0" y="0"/>
              <wp:positionH relativeFrom="rightMargin">
                <wp:posOffset>-46990</wp:posOffset>
              </wp:positionH>
              <wp:positionV relativeFrom="page">
                <wp:posOffset>3333750</wp:posOffset>
              </wp:positionV>
              <wp:extent cx="609600" cy="895350"/>
              <wp:effectExtent l="0" t="0" r="0" b="0"/>
              <wp:wrapNone/>
              <wp:docPr id="1347204254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96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4"/>
                              <w:szCs w:val="24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3101DF33" w14:textId="72FD65FC" w:rsidR="002C74AE" w:rsidRPr="002C74AE" w:rsidRDefault="002C74AE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C74AE">
                                <w:rPr>
                                  <w:rFonts w:ascii="Times New Roman" w:eastAsiaTheme="minorEastAsia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2C74A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\* MERGEFORMAT</w:instrText>
                              </w:r>
                              <w:r w:rsidRPr="002C74AE">
                                <w:rPr>
                                  <w:rFonts w:ascii="Times New Roman" w:eastAsiaTheme="minorEastAsia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2C14B6" w:rsidRPr="002C14B6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2C74AE"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BD9B77" id="Прямоугольник 2" o:spid="_x0000_s1026" style="position:absolute;margin-left:-3.7pt;margin-top:262.5pt;width:48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3101DF33" w14:textId="72FD65FC" w:rsidR="002C74AE" w:rsidRPr="002C74AE" w:rsidRDefault="002C74AE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2C74AE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2C74A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2C74AE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2C14B6" w:rsidRPr="002C14B6">
                          <w:rPr>
                            <w:rFonts w:ascii="Times New Roman" w:eastAsiaTheme="majorEastAsia" w:hAnsi="Times New Roman" w:cs="Times New Roman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2C74AE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9F251" w14:textId="77777777" w:rsidR="00266451" w:rsidRDefault="00266451" w:rsidP="001D4A58">
    <w:pPr>
      <w:pStyle w:val="a4"/>
    </w:pPr>
  </w:p>
  <w:p w14:paraId="7741E40B" w14:textId="77777777" w:rsidR="00266451" w:rsidRDefault="002664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D50"/>
    <w:rsid w:val="00007045"/>
    <w:rsid w:val="000277D3"/>
    <w:rsid w:val="00031E8F"/>
    <w:rsid w:val="00033979"/>
    <w:rsid w:val="000610C6"/>
    <w:rsid w:val="00071256"/>
    <w:rsid w:val="00084053"/>
    <w:rsid w:val="000A2DF5"/>
    <w:rsid w:val="000C4549"/>
    <w:rsid w:val="000C4B7B"/>
    <w:rsid w:val="000D02D2"/>
    <w:rsid w:val="00114AD6"/>
    <w:rsid w:val="0012393D"/>
    <w:rsid w:val="00123D7C"/>
    <w:rsid w:val="00142C1C"/>
    <w:rsid w:val="0015779E"/>
    <w:rsid w:val="00163794"/>
    <w:rsid w:val="00182CE5"/>
    <w:rsid w:val="00191049"/>
    <w:rsid w:val="00191B5A"/>
    <w:rsid w:val="001D4A58"/>
    <w:rsid w:val="001E2652"/>
    <w:rsid w:val="001E36CC"/>
    <w:rsid w:val="00220DD9"/>
    <w:rsid w:val="0022233E"/>
    <w:rsid w:val="002226DA"/>
    <w:rsid w:val="002231A3"/>
    <w:rsid w:val="00232EA1"/>
    <w:rsid w:val="002408B9"/>
    <w:rsid w:val="00250FF5"/>
    <w:rsid w:val="00266451"/>
    <w:rsid w:val="00267DD2"/>
    <w:rsid w:val="00283833"/>
    <w:rsid w:val="002A3BB1"/>
    <w:rsid w:val="002C14B6"/>
    <w:rsid w:val="002C74AE"/>
    <w:rsid w:val="002D1C86"/>
    <w:rsid w:val="002E23CB"/>
    <w:rsid w:val="00313967"/>
    <w:rsid w:val="00322E79"/>
    <w:rsid w:val="00325923"/>
    <w:rsid w:val="00336A77"/>
    <w:rsid w:val="00340A61"/>
    <w:rsid w:val="003651DB"/>
    <w:rsid w:val="003747D1"/>
    <w:rsid w:val="0038794F"/>
    <w:rsid w:val="003A0DF0"/>
    <w:rsid w:val="003D4BCE"/>
    <w:rsid w:val="003E125C"/>
    <w:rsid w:val="00405AF0"/>
    <w:rsid w:val="00454EE5"/>
    <w:rsid w:val="0046201B"/>
    <w:rsid w:val="004A483F"/>
    <w:rsid w:val="004A54D9"/>
    <w:rsid w:val="004B110E"/>
    <w:rsid w:val="004B1DC7"/>
    <w:rsid w:val="004B2EAE"/>
    <w:rsid w:val="004C0D21"/>
    <w:rsid w:val="004E21C2"/>
    <w:rsid w:val="004F1F39"/>
    <w:rsid w:val="004F4B4D"/>
    <w:rsid w:val="005227BF"/>
    <w:rsid w:val="00544149"/>
    <w:rsid w:val="00545E6C"/>
    <w:rsid w:val="0055755F"/>
    <w:rsid w:val="00567C2E"/>
    <w:rsid w:val="005B0E2C"/>
    <w:rsid w:val="005B73DE"/>
    <w:rsid w:val="005C571A"/>
    <w:rsid w:val="005D5D19"/>
    <w:rsid w:val="00630E76"/>
    <w:rsid w:val="006316CB"/>
    <w:rsid w:val="00634E68"/>
    <w:rsid w:val="00646E37"/>
    <w:rsid w:val="00647E62"/>
    <w:rsid w:val="00674980"/>
    <w:rsid w:val="00680CF5"/>
    <w:rsid w:val="00693824"/>
    <w:rsid w:val="006F08D6"/>
    <w:rsid w:val="006F6533"/>
    <w:rsid w:val="00735741"/>
    <w:rsid w:val="00742DA2"/>
    <w:rsid w:val="00744711"/>
    <w:rsid w:val="00761028"/>
    <w:rsid w:val="007762DF"/>
    <w:rsid w:val="00782AD2"/>
    <w:rsid w:val="00792104"/>
    <w:rsid w:val="00792C02"/>
    <w:rsid w:val="007A0395"/>
    <w:rsid w:val="007A78EC"/>
    <w:rsid w:val="007B5327"/>
    <w:rsid w:val="007F1F12"/>
    <w:rsid w:val="00810E3F"/>
    <w:rsid w:val="00822CAF"/>
    <w:rsid w:val="00871046"/>
    <w:rsid w:val="00872D1B"/>
    <w:rsid w:val="008B5792"/>
    <w:rsid w:val="008D2B48"/>
    <w:rsid w:val="008E6E61"/>
    <w:rsid w:val="009233BD"/>
    <w:rsid w:val="00924B2C"/>
    <w:rsid w:val="009638CD"/>
    <w:rsid w:val="00973932"/>
    <w:rsid w:val="00986D50"/>
    <w:rsid w:val="009D70A4"/>
    <w:rsid w:val="009E421C"/>
    <w:rsid w:val="00A15107"/>
    <w:rsid w:val="00A158FE"/>
    <w:rsid w:val="00A25F62"/>
    <w:rsid w:val="00A31152"/>
    <w:rsid w:val="00A8542C"/>
    <w:rsid w:val="00AA2A71"/>
    <w:rsid w:val="00AC502B"/>
    <w:rsid w:val="00AD09BF"/>
    <w:rsid w:val="00AD2933"/>
    <w:rsid w:val="00B2664B"/>
    <w:rsid w:val="00B40270"/>
    <w:rsid w:val="00B570F4"/>
    <w:rsid w:val="00B85700"/>
    <w:rsid w:val="00BA246B"/>
    <w:rsid w:val="00BD3758"/>
    <w:rsid w:val="00BE3335"/>
    <w:rsid w:val="00BE3F05"/>
    <w:rsid w:val="00C027BA"/>
    <w:rsid w:val="00C36B89"/>
    <w:rsid w:val="00C64BD6"/>
    <w:rsid w:val="00C73B0A"/>
    <w:rsid w:val="00C87F98"/>
    <w:rsid w:val="00C90EE2"/>
    <w:rsid w:val="00D04EFB"/>
    <w:rsid w:val="00D06222"/>
    <w:rsid w:val="00D06774"/>
    <w:rsid w:val="00D15CE5"/>
    <w:rsid w:val="00D53A14"/>
    <w:rsid w:val="00D67467"/>
    <w:rsid w:val="00D9688E"/>
    <w:rsid w:val="00DA02B3"/>
    <w:rsid w:val="00DA045F"/>
    <w:rsid w:val="00DD7C0A"/>
    <w:rsid w:val="00E067F7"/>
    <w:rsid w:val="00E33587"/>
    <w:rsid w:val="00E545D6"/>
    <w:rsid w:val="00E92239"/>
    <w:rsid w:val="00EA3389"/>
    <w:rsid w:val="00ED769B"/>
    <w:rsid w:val="00EF5619"/>
    <w:rsid w:val="00EF613C"/>
    <w:rsid w:val="00F07A50"/>
    <w:rsid w:val="00F50E58"/>
    <w:rsid w:val="00FA71C7"/>
    <w:rsid w:val="00FD11BC"/>
    <w:rsid w:val="00F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4D4EB4"/>
  <w15:docId w15:val="{5248776B-D742-44AE-9C4C-33173ED8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02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4E68"/>
  </w:style>
  <w:style w:type="paragraph" w:styleId="a6">
    <w:name w:val="footer"/>
    <w:basedOn w:val="a"/>
    <w:link w:val="a7"/>
    <w:uiPriority w:val="99"/>
    <w:unhideWhenUsed/>
    <w:rsid w:val="0063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4E68"/>
  </w:style>
  <w:style w:type="paragraph" w:styleId="a8">
    <w:name w:val="Balloon Text"/>
    <w:basedOn w:val="a"/>
    <w:link w:val="a9"/>
    <w:uiPriority w:val="99"/>
    <w:semiHidden/>
    <w:unhideWhenUsed/>
    <w:rsid w:val="00646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6E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02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6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A24D-85A9-4EA8-A2F9-D397130C6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</cp:lastModifiedBy>
  <cp:revision>29</cp:revision>
  <cp:lastPrinted>2026-02-16T06:44:00Z</cp:lastPrinted>
  <dcterms:created xsi:type="dcterms:W3CDTF">2025-11-18T09:59:00Z</dcterms:created>
  <dcterms:modified xsi:type="dcterms:W3CDTF">2026-02-20T08:15:00Z</dcterms:modified>
</cp:coreProperties>
</file>