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10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5FE0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hint="default" w:ascii="Times New Roman" w:hAnsi="Times New Roman" w:cs="Times New Roman"/>
          <w:b/>
          <w:sz w:val="24"/>
          <w:szCs w:val="24"/>
        </w:rPr>
        <w:t>о результатам антикоррупционной экспертизы проекта  постановления администрации Ейского городского поселения Ейского района «Об утверждении</w:t>
      </w:r>
    </w:p>
    <w:p w14:paraId="59E12A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7" w:right="566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39286317"/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Порядка </w:t>
      </w:r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определения предельно допустимого значения просроченной кредиторской задолженности </w:t>
      </w:r>
      <w:bookmarkStart w:id="1" w:name="_Hlk197961316"/>
      <w:r>
        <w:rPr>
          <w:rFonts w:hint="default" w:ascii="Times New Roman" w:hAnsi="Times New Roman" w:cs="Times New Roman"/>
          <w:b/>
          <w:bCs/>
          <w:sz w:val="24"/>
          <w:szCs w:val="24"/>
        </w:rPr>
        <w:t>муниципальных бюджетных учреждений, подведомственных администрации Ейского городского поселения Ейского района, превышение которого влечёт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bookmarkEnd w:id="1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00630E20">
      <w:pPr>
        <w:ind w:left="567" w:right="566"/>
        <w:jc w:val="center"/>
        <w:rPr>
          <w:b/>
          <w:bCs/>
          <w:szCs w:val="28"/>
        </w:rPr>
      </w:pPr>
    </w:p>
    <w:p w14:paraId="27EE7D43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23 мая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03482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C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7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"consultantplus://offline/main?base=LAW;n=89553;fld=134"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 17  июля  2009 г.    № 172-ФЗ "Об антикоррупционной экспертизе  нормативных правовых актов и проектов нормативных правовых актов",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"consultantplus://offline/main?base=LAW;n=98088;fld=134;dst=100027"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Методикой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постановления администрации Ейского городского поселения Ейского района 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«Об утверждении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Порядка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пределения предельно допустимого значения просроченной кредиторской задолженности муниципальных бюджетных учреждений, подведомственных администрации Ейского городского поселения Ейского района, превышение которого влечёт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(далее- Проект),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</w:rPr>
        <w:t>несенного финансово-экономическим отделом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7E7633D6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 xml:space="preserve">роект разработан в соответствии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 п</w:t>
      </w:r>
      <w:r>
        <w:rPr>
          <w:rFonts w:hint="default" w:ascii="Times New Roman" w:hAnsi="Times New Roman" w:cs="Times New Roman"/>
          <w:sz w:val="24"/>
          <w:szCs w:val="24"/>
        </w:rPr>
        <w:t>унктом 5 части 27 статьи 30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bookmarkStart w:id="2" w:name="_GoBack"/>
      <w:bookmarkEnd w:id="2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FC7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отношении  Проекта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 мая</w:t>
      </w:r>
      <w:r>
        <w:rPr>
          <w:rFonts w:ascii="Times New Roman" w:hAnsi="Times New Roman" w:cs="Times New Roman"/>
          <w:sz w:val="24"/>
          <w:szCs w:val="24"/>
        </w:rPr>
        <w:t xml:space="preserve"> 2025 года   проводилась антикоррупционная экспертиза.  Заключений по проекту правового акта в данный период  не поступило.</w:t>
      </w:r>
    </w:p>
    <w:p w14:paraId="1967A63B">
      <w:pPr>
        <w:pStyle w:val="5"/>
        <w:widowControl/>
        <w:suppressAutoHyphens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Проект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коррупциогенных факторов не содержит и рекомендуется к принятию.</w:t>
      </w:r>
    </w:p>
    <w:p w14:paraId="3860E8CB">
      <w:pPr>
        <w:pStyle w:val="5"/>
        <w:widowControl/>
        <w:suppressAutoHyphens/>
        <w:ind w:firstLine="851"/>
        <w:jc w:val="both"/>
        <w:rPr>
          <w:b w:val="0"/>
          <w:sz w:val="24"/>
          <w:szCs w:val="24"/>
        </w:rPr>
      </w:pPr>
    </w:p>
    <w:p w14:paraId="78CF98E5">
      <w:pPr>
        <w:pStyle w:val="5"/>
        <w:widowControl/>
        <w:suppressAutoHyphens/>
        <w:ind w:firstLine="851"/>
        <w:jc w:val="both"/>
        <w:rPr>
          <w:b w:val="0"/>
          <w:sz w:val="24"/>
          <w:szCs w:val="24"/>
        </w:rPr>
      </w:pPr>
    </w:p>
    <w:p w14:paraId="4F299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08C4E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А.В. Шапка</w:t>
      </w:r>
    </w:p>
    <w:p w14:paraId="05805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3B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F7F3">
      <w:pPr>
        <w:rPr>
          <w:sz w:val="24"/>
          <w:szCs w:val="24"/>
        </w:rPr>
      </w:pPr>
    </w:p>
    <w:p w14:paraId="51EDEA96">
      <w:pPr>
        <w:rPr>
          <w:sz w:val="24"/>
          <w:szCs w:val="24"/>
        </w:rPr>
      </w:pPr>
    </w:p>
    <w:p w14:paraId="2F4D5702">
      <w:pPr>
        <w:rPr>
          <w:sz w:val="24"/>
          <w:szCs w:val="24"/>
        </w:rPr>
      </w:pPr>
    </w:p>
    <w:p w14:paraId="5B3A6ECA"/>
    <w:sectPr>
      <w:pgSz w:w="11906" w:h="16838"/>
      <w:pgMar w:top="850" w:right="567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  <w:ind w:firstLine="0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0"/>
    <w:rPr>
      <w:color w:val="0000FF"/>
      <w:u w:val="single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adjustRightInd w:val="0"/>
      <w:ind w:firstLine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2025-06-20T12:56:37Z</dcterms:created>
  <dc:creator>User28</dc:creator>
  <cp:lastModifiedBy>User28</cp:lastModifiedBy>
  <cp:lastPrinted>2025-06-20T13:02:13Z</cp:lastPrinted>
  <dcterms:modified xsi:type="dcterms:W3CDTF">2025-06-20T13:02:21Z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213CCB93E08649D7BD536CEF10F210DB_12</vt:lpwstr>
  </property>
</Properties>
</file>