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A8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D63F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0F0A7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20994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административного регламента  предоставления</w:t>
      </w:r>
    </w:p>
    <w:p w14:paraId="56843EB5">
      <w:pPr>
        <w:widowControl w:val="0"/>
        <w:autoSpaceDE w:val="0"/>
        <w:autoSpaceDN w:val="0"/>
        <w:ind w:right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«Предоставление движимого и недвижимого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имущества, находящегося в муниципальной собственности, арендуемого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субъектами малого и среднего предпринимательства при реализации ими преимущественного права на приобретение арендуемого имущества, в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собственность»</w:t>
      </w:r>
    </w:p>
    <w:p w14:paraId="784CBC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6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16 июня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7FA09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0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Правовым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законом</w:t>
      </w:r>
      <w:r>
        <w:rPr>
          <w:rStyle w:val="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Методикой</w:t>
      </w:r>
      <w:r>
        <w:rPr>
          <w:rStyle w:val="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проведения антикоррупционной   экспертизы   нормативных   правовых  актов   и   проектов нормативных   </w:t>
      </w:r>
      <w:r>
        <w:rPr>
          <w:rFonts w:ascii="Times New Roman" w:hAnsi="Times New Roman" w:cs="Times New Roman"/>
          <w:sz w:val="24"/>
          <w:szCs w:val="24"/>
        </w:rPr>
        <w:t xml:space="preserve">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</w:rPr>
        <w:t>проекта постановления администрации Ейского городского поселения Ейского района «</w:t>
      </w: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 предоставления муниципальной услуги «Предоставление движимого и недвижимого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имущества, находящегося в муниципальной собственности, арендуемого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субъектами малого и среднего предпринимательства при реализации ими преимущественного права на приобретение арендуемого имущества, в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собственность» </w:t>
      </w:r>
      <w:r>
        <w:rPr>
          <w:rFonts w:ascii="Times New Roman" w:hAnsi="Times New Roman" w:cs="Times New Roman"/>
          <w:sz w:val="24"/>
          <w:szCs w:val="24"/>
        </w:rPr>
        <w:t>(далее- Проект),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внесенного   управлением имущественных и земельных отношений 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0A67D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A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административного регламента разработан  с целью реализации положений   Федеральным </w:t>
      </w:r>
      <w:r>
        <w:fldChar w:fldCharType="begin"/>
      </w:r>
      <w:r>
        <w:instrText xml:space="preserve"> HYPERLINK "consultantplus://offline/ref=24713C04C6E592EAB370B2124757698EF7F1975182F8F66FCB29EEB05F5E0C387E28E489B303179A41w9J"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законом</w:t>
      </w:r>
      <w:r>
        <w:rPr>
          <w:rStyle w:val="4"/>
          <w:rFonts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27 июля 2010 года  № 210-ФЗ "Об организации предоставления государственных 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услуг", 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Федеральным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законом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                   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22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июля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2008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года     №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159 - ФЗ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«Об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особенностях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отчуждения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движимого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недвижимого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имущества,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находящегося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субъектов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арендуемого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субъектами малого и среднего предпринимательства, и о внесении изменений в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отдельные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законодательные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акты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Федерации»,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постановлением администрации Ейского городского поселения а от 21 июня 2024 года   № 953 «Об утверждении Положения  о порядке отчуждения движимого и недвижимого имущества, находящегося в собственности Ейского городского поселения Ейского района и арендуемого субъектами малого и среднего предпринимательства»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определяет сроки и последовательность (административные процедуры) при предоставлении муниципальной услуги.</w:t>
      </w:r>
    </w:p>
    <w:p w14:paraId="3F1A1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отношении  Проекта нормативного правого акта 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29 мая </w:t>
      </w:r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 июня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проводилась антикоррупционная экспертиза.  Заключений в данный период  не поступило. </w:t>
      </w:r>
    </w:p>
    <w:p w14:paraId="34755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коррупциогенных факторов не содержит и рекомендуется к принятию.</w:t>
      </w:r>
    </w:p>
    <w:p w14:paraId="13CC8FF5">
      <w:pPr>
        <w:pStyle w:val="6"/>
        <w:widowControl/>
        <w:suppressAutoHyphens/>
        <w:ind w:firstLine="851"/>
        <w:jc w:val="both"/>
        <w:rPr>
          <w:b w:val="0"/>
        </w:rPr>
      </w:pPr>
    </w:p>
    <w:p w14:paraId="448F9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7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Шапка</w:t>
      </w:r>
    </w:p>
    <w:p w14:paraId="053B7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C5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EB8F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административного регламента  предоставления</w:t>
      </w:r>
    </w:p>
    <w:p w14:paraId="28F49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9EA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8E2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 июня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2025  года </w:t>
      </w:r>
    </w:p>
    <w:p w14:paraId="33DF9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7E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 заключение дано на проект административного регламента предоставления муниципальной услуги  «Предоставление движимого и недвижимого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собственности, арендуемого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при реализации ими преимущественного права на приобретение арендуемого имущества,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собственность».</w:t>
      </w:r>
    </w:p>
    <w:p w14:paraId="5AB9F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BF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административного регламента разработан  управлением  имущественных и земельных отношений администрации Ейского городского поселения Ейского района.</w:t>
      </w:r>
    </w:p>
    <w:p w14:paraId="037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12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Выводы по результатам проведенной  экспертизы:</w:t>
      </w:r>
    </w:p>
    <w:p w14:paraId="00D1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48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проект административного регламента  «Предоставление движимого и недвижимого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собственности, арендуемого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при реализации ими преимущественного права на приобретение арендуемого имущества,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собственность»  соответствует  требованиям, предъявляемым к нему нормативными правовыми актами.</w:t>
      </w:r>
    </w:p>
    <w:p w14:paraId="60D9C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CB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22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правового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А.В. Шапка</w:t>
      </w:r>
    </w:p>
    <w:p w14:paraId="3E88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1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10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82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F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09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FC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5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13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DE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EA"/>
    <w:rsid w:val="00045595"/>
    <w:rsid w:val="00212A10"/>
    <w:rsid w:val="00250AF9"/>
    <w:rsid w:val="002A63EF"/>
    <w:rsid w:val="003173BB"/>
    <w:rsid w:val="0035058C"/>
    <w:rsid w:val="00383113"/>
    <w:rsid w:val="00397D8C"/>
    <w:rsid w:val="00424B32"/>
    <w:rsid w:val="005B0419"/>
    <w:rsid w:val="00642305"/>
    <w:rsid w:val="0088246D"/>
    <w:rsid w:val="009860EA"/>
    <w:rsid w:val="00AF2A5E"/>
    <w:rsid w:val="00D2577F"/>
    <w:rsid w:val="00F93FB5"/>
    <w:rsid w:val="00FB20E7"/>
    <w:rsid w:val="00FB56B1"/>
    <w:rsid w:val="00FF6C47"/>
    <w:rsid w:val="5447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4167</Characters>
  <Lines>34</Lines>
  <Paragraphs>9</Paragraphs>
  <TotalTime>40</TotalTime>
  <ScaleCrop>false</ScaleCrop>
  <LinksUpToDate>false</LinksUpToDate>
  <CharactersWithSpaces>4888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2024-08-22T06:46:00Z</dcterms:created>
  <dc:creator>User28</dc:creator>
  <cp:lastModifiedBy>User28</cp:lastModifiedBy>
  <cp:lastPrinted>2025-06-20T13:17:10Z</cp:lastPrinted>
  <dcterms:modified xsi:type="dcterms:W3CDTF">2025-06-20T13:17:24Z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8A294AE8D8C64D70B22C0F2F7DC6B915_12</vt:lpwstr>
  </property>
</Properties>
</file>